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F22" w:rsidRPr="00E33ADE" w:rsidRDefault="00581F22" w:rsidP="00581F22">
      <w:pPr>
        <w:pStyle w:val="MediumGrid21"/>
        <w:rPr>
          <w:rFonts w:ascii="Arial" w:hAnsi="Arial" w:cs="Arial"/>
        </w:rPr>
      </w:pPr>
    </w:p>
    <w:p w:rsidR="00581F22" w:rsidRPr="00E33ADE" w:rsidRDefault="00581F22" w:rsidP="00581F22">
      <w:pPr>
        <w:tabs>
          <w:tab w:val="left" w:pos="1860"/>
        </w:tabs>
        <w:outlineLvl w:val="0"/>
        <w:rPr>
          <w:rFonts w:ascii="Arial" w:hAnsi="Arial" w:cs="Arial"/>
          <w:b/>
          <w:sz w:val="22"/>
          <w:szCs w:val="22"/>
        </w:rPr>
      </w:pPr>
      <w:r w:rsidRPr="00E33ADE">
        <w:rPr>
          <w:rFonts w:ascii="Arial" w:hAnsi="Arial" w:cs="Arial"/>
          <w:b/>
          <w:sz w:val="22"/>
          <w:szCs w:val="22"/>
        </w:rPr>
        <w:tab/>
      </w:r>
    </w:p>
    <w:p w:rsidR="00581F22" w:rsidRPr="00E33ADE" w:rsidRDefault="00581F22" w:rsidP="00581F22">
      <w:pPr>
        <w:outlineLvl w:val="0"/>
        <w:rPr>
          <w:rFonts w:ascii="Arial" w:hAnsi="Arial" w:cs="Arial"/>
          <w:b/>
          <w:sz w:val="22"/>
          <w:szCs w:val="22"/>
        </w:rPr>
      </w:pPr>
    </w:p>
    <w:p w:rsidR="00581F22" w:rsidRPr="00E33ADE" w:rsidRDefault="00581F22" w:rsidP="00581F22">
      <w:pPr>
        <w:outlineLvl w:val="0"/>
        <w:rPr>
          <w:rFonts w:ascii="Arial" w:hAnsi="Arial" w:cs="Arial"/>
          <w:b/>
          <w:sz w:val="22"/>
          <w:szCs w:val="22"/>
        </w:rPr>
      </w:pPr>
      <w:r w:rsidRPr="00E33ADE">
        <w:rPr>
          <w:rFonts w:ascii="Arial" w:hAnsi="Arial" w:cs="Arial"/>
          <w:b/>
          <w:sz w:val="22"/>
          <w:szCs w:val="22"/>
        </w:rPr>
        <w:t>FOR IMMEDIATE RELEASE</w:t>
      </w:r>
    </w:p>
    <w:p w:rsidR="00581F22" w:rsidRPr="00E33ADE" w:rsidRDefault="00581F22" w:rsidP="00581F22">
      <w:pPr>
        <w:rPr>
          <w:rFonts w:ascii="Arial" w:hAnsi="Arial" w:cs="Arial"/>
          <w:b/>
          <w:sz w:val="22"/>
        </w:rPr>
      </w:pPr>
    </w:p>
    <w:p w:rsidR="00581F22" w:rsidRPr="00E33ADE" w:rsidRDefault="00581F22" w:rsidP="00581F22">
      <w:pPr>
        <w:keepNext/>
        <w:overflowPunct w:val="0"/>
        <w:autoSpaceDE w:val="0"/>
        <w:autoSpaceDN w:val="0"/>
        <w:outlineLvl w:val="0"/>
        <w:rPr>
          <w:rFonts w:ascii="Arial" w:hAnsi="Arial" w:cs="Arial"/>
          <w:kern w:val="36"/>
          <w:sz w:val="22"/>
          <w:szCs w:val="20"/>
        </w:rPr>
      </w:pPr>
      <w:r w:rsidRPr="00E33ADE">
        <w:rPr>
          <w:rFonts w:ascii="Arial" w:hAnsi="Arial" w:cs="Arial"/>
          <w:b/>
          <w:kern w:val="36"/>
          <w:sz w:val="22"/>
          <w:szCs w:val="20"/>
        </w:rPr>
        <w:t>Contact</w:t>
      </w:r>
      <w:r w:rsidRPr="00E33ADE">
        <w:rPr>
          <w:rFonts w:ascii="Arial" w:hAnsi="Arial" w:cs="Arial"/>
          <w:kern w:val="36"/>
          <w:sz w:val="22"/>
          <w:szCs w:val="20"/>
        </w:rPr>
        <w:t>:</w:t>
      </w:r>
    </w:p>
    <w:p w:rsidR="00201D4F" w:rsidRPr="00E33ADE" w:rsidRDefault="00201D4F" w:rsidP="00201D4F">
      <w:pPr>
        <w:keepNext/>
        <w:overflowPunct w:val="0"/>
        <w:autoSpaceDE w:val="0"/>
        <w:autoSpaceDN w:val="0"/>
        <w:outlineLvl w:val="0"/>
        <w:rPr>
          <w:rFonts w:ascii="Arial" w:hAnsi="Arial" w:cs="Arial"/>
          <w:kern w:val="36"/>
          <w:sz w:val="22"/>
          <w:szCs w:val="20"/>
        </w:rPr>
      </w:pPr>
      <w:r w:rsidRPr="00E33ADE">
        <w:rPr>
          <w:rFonts w:ascii="Arial" w:hAnsi="Arial" w:cs="Arial"/>
          <w:kern w:val="36"/>
          <w:sz w:val="22"/>
          <w:szCs w:val="20"/>
        </w:rPr>
        <w:t xml:space="preserve">Perri Richman, Ingersoll Rand </w:t>
      </w:r>
    </w:p>
    <w:p w:rsidR="0037605B" w:rsidRPr="00E33ADE" w:rsidRDefault="00201D4F" w:rsidP="00201D4F">
      <w:pPr>
        <w:keepNext/>
        <w:overflowPunct w:val="0"/>
        <w:autoSpaceDE w:val="0"/>
        <w:autoSpaceDN w:val="0"/>
        <w:outlineLvl w:val="0"/>
        <w:rPr>
          <w:rFonts w:ascii="Arial" w:hAnsi="Arial" w:cs="Arial"/>
          <w:kern w:val="36"/>
          <w:sz w:val="22"/>
          <w:szCs w:val="20"/>
        </w:rPr>
      </w:pPr>
      <w:r w:rsidRPr="00E33ADE">
        <w:rPr>
          <w:rFonts w:ascii="Arial" w:hAnsi="Arial" w:cs="Arial"/>
          <w:kern w:val="36"/>
          <w:sz w:val="22"/>
          <w:szCs w:val="20"/>
        </w:rPr>
        <w:t xml:space="preserve">732-652-6943, </w:t>
      </w:r>
      <w:hyperlink r:id="rId13" w:history="1">
        <w:r w:rsidRPr="00E33ADE">
          <w:rPr>
            <w:rStyle w:val="Hyperlink"/>
            <w:rFonts w:ascii="Arial" w:hAnsi="Arial" w:cs="Arial"/>
            <w:kern w:val="36"/>
            <w:sz w:val="22"/>
            <w:szCs w:val="20"/>
          </w:rPr>
          <w:t>prichman@irco.com</w:t>
        </w:r>
      </w:hyperlink>
    </w:p>
    <w:p w:rsidR="00201D4F" w:rsidRPr="00E33ADE" w:rsidRDefault="00201D4F" w:rsidP="00201D4F">
      <w:pPr>
        <w:keepNext/>
        <w:overflowPunct w:val="0"/>
        <w:autoSpaceDE w:val="0"/>
        <w:autoSpaceDN w:val="0"/>
        <w:outlineLvl w:val="0"/>
        <w:rPr>
          <w:rFonts w:ascii="Arial" w:hAnsi="Arial" w:cs="Arial"/>
          <w:b/>
          <w:sz w:val="22"/>
        </w:rPr>
      </w:pPr>
    </w:p>
    <w:p w:rsidR="00DC1207" w:rsidRPr="00E33ADE" w:rsidRDefault="00DC1207" w:rsidP="009C5A05">
      <w:pPr>
        <w:jc w:val="center"/>
        <w:rPr>
          <w:rFonts w:ascii="Arial" w:hAnsi="Arial" w:cs="Arial"/>
          <w:b/>
          <w:sz w:val="28"/>
          <w:szCs w:val="28"/>
        </w:rPr>
      </w:pPr>
      <w:r w:rsidRPr="00E33ADE">
        <w:rPr>
          <w:rFonts w:ascii="Arial" w:hAnsi="Arial" w:cs="Arial"/>
          <w:b/>
          <w:sz w:val="28"/>
          <w:szCs w:val="28"/>
        </w:rPr>
        <w:t xml:space="preserve">Ingersoll Rand </w:t>
      </w:r>
      <w:r w:rsidR="008F1701" w:rsidRPr="00E33ADE">
        <w:rPr>
          <w:rFonts w:ascii="Arial" w:hAnsi="Arial" w:cs="Arial"/>
          <w:b/>
          <w:sz w:val="28"/>
          <w:szCs w:val="28"/>
        </w:rPr>
        <w:t xml:space="preserve">Issues </w:t>
      </w:r>
      <w:r w:rsidR="00366FF8" w:rsidRPr="00E33ADE">
        <w:rPr>
          <w:rFonts w:ascii="Arial" w:hAnsi="Arial" w:cs="Arial"/>
          <w:b/>
          <w:sz w:val="28"/>
          <w:szCs w:val="28"/>
        </w:rPr>
        <w:t xml:space="preserve">Extensive </w:t>
      </w:r>
      <w:r w:rsidR="008F1701" w:rsidRPr="00E33ADE">
        <w:rPr>
          <w:rFonts w:ascii="Arial" w:hAnsi="Arial" w:cs="Arial"/>
          <w:b/>
          <w:sz w:val="28"/>
          <w:szCs w:val="28"/>
        </w:rPr>
        <w:t xml:space="preserve">Update on its </w:t>
      </w:r>
      <w:r w:rsidR="00366FF8" w:rsidRPr="00E33ADE">
        <w:rPr>
          <w:rFonts w:ascii="Arial" w:hAnsi="Arial" w:cs="Arial"/>
          <w:b/>
          <w:sz w:val="28"/>
          <w:szCs w:val="28"/>
        </w:rPr>
        <w:t xml:space="preserve">Global </w:t>
      </w:r>
      <w:r w:rsidR="008F1701" w:rsidRPr="00E33ADE">
        <w:rPr>
          <w:rFonts w:ascii="Arial" w:hAnsi="Arial" w:cs="Arial"/>
          <w:b/>
          <w:sz w:val="28"/>
          <w:szCs w:val="28"/>
        </w:rPr>
        <w:t xml:space="preserve">Climate Commitment to the Clinton Global Initiative </w:t>
      </w:r>
    </w:p>
    <w:p w:rsidR="005416D6" w:rsidRPr="00E33ADE" w:rsidRDefault="005416D6" w:rsidP="00DC1207">
      <w:pPr>
        <w:rPr>
          <w:rFonts w:ascii="Arial" w:hAnsi="Arial" w:cs="Arial"/>
          <w:b/>
        </w:rPr>
      </w:pPr>
    </w:p>
    <w:p w:rsidR="00DC1207" w:rsidRPr="00E33ADE" w:rsidRDefault="002849F1" w:rsidP="009C5A05">
      <w:pPr>
        <w:jc w:val="center"/>
        <w:rPr>
          <w:rFonts w:ascii="Arial" w:hAnsi="Arial" w:cs="Arial"/>
          <w:i/>
        </w:rPr>
      </w:pPr>
      <w:r w:rsidRPr="00E33ADE">
        <w:rPr>
          <w:rFonts w:ascii="Arial" w:hAnsi="Arial" w:cs="Arial"/>
          <w:i/>
        </w:rPr>
        <w:t>The company has avoided</w:t>
      </w:r>
      <w:r w:rsidR="005C6E30" w:rsidRPr="00E33ADE">
        <w:rPr>
          <w:rFonts w:ascii="Arial" w:hAnsi="Arial" w:cs="Arial"/>
          <w:i/>
        </w:rPr>
        <w:t xml:space="preserve"> </w:t>
      </w:r>
      <w:r w:rsidR="00366FF8" w:rsidRPr="00E33ADE">
        <w:rPr>
          <w:rFonts w:ascii="Arial" w:hAnsi="Arial" w:cs="Arial"/>
          <w:i/>
        </w:rPr>
        <w:t xml:space="preserve">more than </w:t>
      </w:r>
      <w:r w:rsidR="002E3595" w:rsidRPr="00E33ADE">
        <w:rPr>
          <w:rFonts w:ascii="Arial" w:hAnsi="Arial" w:cs="Arial"/>
          <w:i/>
        </w:rPr>
        <w:t xml:space="preserve">2 </w:t>
      </w:r>
      <w:r w:rsidR="005C6E30" w:rsidRPr="00E33ADE">
        <w:rPr>
          <w:rFonts w:ascii="Arial" w:hAnsi="Arial" w:cs="Arial"/>
          <w:i/>
        </w:rPr>
        <w:t>million metric tons of CO</w:t>
      </w:r>
      <w:r w:rsidR="005C6E30" w:rsidRPr="00E33ADE">
        <w:rPr>
          <w:rFonts w:ascii="Arial" w:hAnsi="Arial" w:cs="Arial"/>
          <w:i/>
          <w:vertAlign w:val="subscript"/>
        </w:rPr>
        <w:t>2</w:t>
      </w:r>
      <w:r w:rsidRPr="00E33ADE">
        <w:rPr>
          <w:rFonts w:ascii="Arial" w:hAnsi="Arial" w:cs="Arial"/>
          <w:i/>
        </w:rPr>
        <w:t>, equivalent to</w:t>
      </w:r>
      <w:r w:rsidR="00CE44E8" w:rsidRPr="00E33ADE">
        <w:rPr>
          <w:rFonts w:ascii="Arial" w:hAnsi="Arial" w:cs="Arial"/>
          <w:i/>
        </w:rPr>
        <w:t xml:space="preserve"> nearly 300</w:t>
      </w:r>
      <w:r w:rsidRPr="00E33ADE">
        <w:rPr>
          <w:rFonts w:ascii="Arial" w:hAnsi="Arial" w:cs="Arial"/>
          <w:i/>
        </w:rPr>
        <w:t xml:space="preserve">,000 homes </w:t>
      </w:r>
      <w:r w:rsidR="00CE44E8" w:rsidRPr="00E33ADE">
        <w:rPr>
          <w:rFonts w:ascii="Arial" w:hAnsi="Arial" w:cs="Arial"/>
          <w:i/>
        </w:rPr>
        <w:t>electricity use for 1 year</w:t>
      </w:r>
    </w:p>
    <w:p w:rsidR="00581F22" w:rsidRPr="00E33ADE" w:rsidRDefault="00596ABD" w:rsidP="00581F22">
      <w:pPr>
        <w:rPr>
          <w:rFonts w:ascii="Arial" w:hAnsi="Arial" w:cs="Arial"/>
          <w:i/>
          <w:sz w:val="22"/>
          <w:szCs w:val="22"/>
        </w:rPr>
      </w:pPr>
      <w:r w:rsidRPr="00E33ADE">
        <w:rPr>
          <w:rFonts w:ascii="Arial" w:hAnsi="Arial" w:cs="Arial"/>
          <w:i/>
          <w:sz w:val="22"/>
          <w:szCs w:val="22"/>
        </w:rPr>
        <w:t xml:space="preserve"> </w:t>
      </w:r>
    </w:p>
    <w:p w:rsidR="00E96364" w:rsidRPr="00E33ADE" w:rsidRDefault="00B8046E" w:rsidP="009C5A05">
      <w:pPr>
        <w:spacing w:line="276" w:lineRule="auto"/>
        <w:rPr>
          <w:rFonts w:ascii="Arial" w:hAnsi="Arial" w:cs="Arial"/>
          <w:color w:val="000000"/>
          <w:sz w:val="22"/>
          <w:szCs w:val="22"/>
        </w:rPr>
      </w:pPr>
      <w:r w:rsidRPr="00E33ADE">
        <w:rPr>
          <w:rFonts w:ascii="Arial" w:hAnsi="Arial" w:cs="Arial"/>
          <w:b/>
          <w:sz w:val="22"/>
          <w:szCs w:val="22"/>
        </w:rPr>
        <w:t>Davidson, N.C.</w:t>
      </w:r>
      <w:r w:rsidR="00581F22" w:rsidRPr="00E33ADE">
        <w:rPr>
          <w:rFonts w:ascii="Arial" w:hAnsi="Arial" w:cs="Arial"/>
          <w:b/>
          <w:sz w:val="22"/>
          <w:szCs w:val="22"/>
        </w:rPr>
        <w:t xml:space="preserve">, </w:t>
      </w:r>
      <w:r w:rsidR="00E96364" w:rsidRPr="00E33ADE">
        <w:rPr>
          <w:rFonts w:ascii="Arial" w:hAnsi="Arial" w:cs="Arial"/>
          <w:b/>
          <w:sz w:val="22"/>
          <w:szCs w:val="22"/>
        </w:rPr>
        <w:t>April</w:t>
      </w:r>
      <w:r w:rsidR="0064503F" w:rsidRPr="00E33ADE">
        <w:rPr>
          <w:rFonts w:ascii="Arial" w:hAnsi="Arial" w:cs="Arial"/>
          <w:b/>
          <w:sz w:val="22"/>
          <w:szCs w:val="22"/>
        </w:rPr>
        <w:t xml:space="preserve"> </w:t>
      </w:r>
      <w:r w:rsidR="002F0628" w:rsidRPr="00E33ADE">
        <w:rPr>
          <w:rFonts w:ascii="Arial" w:hAnsi="Arial" w:cs="Arial"/>
          <w:b/>
          <w:sz w:val="22"/>
          <w:szCs w:val="22"/>
        </w:rPr>
        <w:t>28</w:t>
      </w:r>
      <w:r w:rsidR="005D54B6" w:rsidRPr="00E33ADE">
        <w:rPr>
          <w:rFonts w:ascii="Arial" w:hAnsi="Arial" w:cs="Arial"/>
          <w:b/>
          <w:sz w:val="22"/>
          <w:szCs w:val="22"/>
        </w:rPr>
        <w:t xml:space="preserve">, </w:t>
      </w:r>
      <w:r w:rsidRPr="00E33ADE">
        <w:rPr>
          <w:rFonts w:ascii="Arial" w:hAnsi="Arial" w:cs="Arial"/>
          <w:b/>
          <w:sz w:val="22"/>
          <w:szCs w:val="22"/>
        </w:rPr>
        <w:t>201</w:t>
      </w:r>
      <w:r w:rsidR="0037605B" w:rsidRPr="00E33ADE">
        <w:rPr>
          <w:rFonts w:ascii="Arial" w:hAnsi="Arial" w:cs="Arial"/>
          <w:b/>
          <w:sz w:val="22"/>
          <w:szCs w:val="22"/>
        </w:rPr>
        <w:t>6</w:t>
      </w:r>
      <w:r w:rsidR="00581F22" w:rsidRPr="00E33ADE">
        <w:rPr>
          <w:rFonts w:ascii="Arial" w:hAnsi="Arial" w:cs="Arial"/>
          <w:color w:val="000000"/>
          <w:sz w:val="22"/>
          <w:szCs w:val="22"/>
        </w:rPr>
        <w:t xml:space="preserve"> –</w:t>
      </w:r>
      <w:r w:rsidR="00CB5D2F" w:rsidRPr="00E33ADE">
        <w:rPr>
          <w:rFonts w:ascii="Arial" w:hAnsi="Arial" w:cs="Arial"/>
          <w:color w:val="000000"/>
          <w:sz w:val="22"/>
          <w:szCs w:val="22"/>
        </w:rPr>
        <w:t xml:space="preserve"> </w:t>
      </w:r>
      <w:r w:rsidR="005416D6" w:rsidRPr="00E33ADE">
        <w:rPr>
          <w:rFonts w:ascii="Arial" w:hAnsi="Arial" w:cs="Arial"/>
          <w:color w:val="000000"/>
          <w:sz w:val="22"/>
          <w:szCs w:val="22"/>
        </w:rPr>
        <w:t>Ingersoll Rand</w:t>
      </w:r>
      <w:r w:rsidR="00694309" w:rsidRPr="00E33ADE">
        <w:rPr>
          <w:rFonts w:ascii="Arial" w:hAnsi="Arial" w:cs="Arial"/>
          <w:color w:val="000000"/>
          <w:sz w:val="22"/>
          <w:szCs w:val="22"/>
        </w:rPr>
        <w:t xml:space="preserve"> </w:t>
      </w:r>
      <w:r w:rsidR="00694309" w:rsidRPr="00E33ADE">
        <w:rPr>
          <w:rFonts w:ascii="Arial" w:hAnsi="Arial" w:cs="Arial"/>
          <w:color w:val="000000"/>
          <w:sz w:val="22"/>
          <w:szCs w:val="22"/>
          <w:shd w:val="clear" w:color="auto" w:fill="FFFFFF"/>
        </w:rPr>
        <w:t>(NYSE:IR)</w:t>
      </w:r>
      <w:r w:rsidR="005416D6" w:rsidRPr="00E33ADE">
        <w:rPr>
          <w:rFonts w:ascii="Arial" w:hAnsi="Arial" w:cs="Arial"/>
          <w:color w:val="000000"/>
          <w:sz w:val="22"/>
          <w:szCs w:val="22"/>
        </w:rPr>
        <w:t xml:space="preserve">, a world leader in creating comfortable, sustainable and efficient environments, </w:t>
      </w:r>
      <w:r w:rsidR="00DC1207" w:rsidRPr="00E33ADE">
        <w:rPr>
          <w:rFonts w:ascii="Arial" w:hAnsi="Arial" w:cs="Arial"/>
          <w:color w:val="000000"/>
          <w:sz w:val="22"/>
          <w:szCs w:val="22"/>
        </w:rPr>
        <w:t xml:space="preserve">announced </w:t>
      </w:r>
      <w:r w:rsidR="00201D4F" w:rsidRPr="00E33ADE">
        <w:rPr>
          <w:rFonts w:ascii="Arial" w:hAnsi="Arial" w:cs="Arial"/>
          <w:color w:val="000000"/>
          <w:sz w:val="22"/>
          <w:szCs w:val="22"/>
        </w:rPr>
        <w:t>key milestones</w:t>
      </w:r>
      <w:r w:rsidR="00DC1207" w:rsidRPr="00E33ADE">
        <w:rPr>
          <w:rFonts w:ascii="Arial" w:hAnsi="Arial" w:cs="Arial"/>
          <w:color w:val="000000"/>
          <w:sz w:val="22"/>
          <w:szCs w:val="22"/>
        </w:rPr>
        <w:t xml:space="preserve"> </w:t>
      </w:r>
      <w:r w:rsidR="00146FFD" w:rsidRPr="00E33ADE">
        <w:rPr>
          <w:rFonts w:ascii="Arial" w:hAnsi="Arial" w:cs="Arial"/>
          <w:color w:val="000000"/>
          <w:sz w:val="22"/>
          <w:szCs w:val="22"/>
        </w:rPr>
        <w:t>towards</w:t>
      </w:r>
      <w:r w:rsidR="00D54B99" w:rsidRPr="00E33ADE">
        <w:rPr>
          <w:rFonts w:ascii="Arial" w:hAnsi="Arial" w:cs="Arial"/>
          <w:color w:val="000000"/>
          <w:sz w:val="22"/>
          <w:szCs w:val="22"/>
        </w:rPr>
        <w:t xml:space="preserve"> </w:t>
      </w:r>
      <w:r w:rsidR="00201D4F" w:rsidRPr="00E33ADE">
        <w:rPr>
          <w:rFonts w:ascii="Arial" w:hAnsi="Arial" w:cs="Arial"/>
          <w:color w:val="000000"/>
          <w:sz w:val="22"/>
          <w:szCs w:val="22"/>
        </w:rPr>
        <w:t xml:space="preserve">its climate commitment to the </w:t>
      </w:r>
      <w:hyperlink r:id="rId14" w:history="1">
        <w:r w:rsidR="00201D4F" w:rsidRPr="00E33ADE">
          <w:rPr>
            <w:rStyle w:val="Hyperlink"/>
            <w:rFonts w:ascii="Arial" w:hAnsi="Arial" w:cs="Arial"/>
            <w:sz w:val="22"/>
            <w:szCs w:val="22"/>
          </w:rPr>
          <w:t>Clinton Global Initiative</w:t>
        </w:r>
      </w:hyperlink>
      <w:r w:rsidR="00201D4F" w:rsidRPr="00E33ADE">
        <w:rPr>
          <w:rFonts w:ascii="Arial" w:hAnsi="Arial" w:cs="Arial"/>
          <w:color w:val="000000"/>
          <w:sz w:val="22"/>
          <w:szCs w:val="22"/>
        </w:rPr>
        <w:t xml:space="preserve">. </w:t>
      </w:r>
    </w:p>
    <w:p w:rsidR="00E96364" w:rsidRPr="00E33ADE" w:rsidRDefault="00E96364" w:rsidP="009C5A05">
      <w:pPr>
        <w:spacing w:line="276" w:lineRule="auto"/>
        <w:rPr>
          <w:rFonts w:ascii="Arial" w:hAnsi="Arial" w:cs="Arial"/>
          <w:color w:val="000000"/>
          <w:sz w:val="22"/>
          <w:szCs w:val="22"/>
        </w:rPr>
      </w:pPr>
    </w:p>
    <w:p w:rsidR="00A31FFF" w:rsidRPr="00E33ADE" w:rsidRDefault="00A31FFF" w:rsidP="009C5A05">
      <w:pPr>
        <w:spacing w:line="276" w:lineRule="auto"/>
        <w:rPr>
          <w:rFonts w:ascii="Arial" w:hAnsi="Arial" w:cs="Arial"/>
          <w:sz w:val="22"/>
          <w:szCs w:val="22"/>
        </w:rPr>
      </w:pPr>
      <w:r w:rsidRPr="00E33ADE">
        <w:rPr>
          <w:rFonts w:ascii="Arial" w:hAnsi="Arial" w:cs="Arial"/>
          <w:color w:val="000000"/>
          <w:sz w:val="22"/>
          <w:szCs w:val="22"/>
        </w:rPr>
        <w:t xml:space="preserve">To date, the company’s climate commitment has supported the avoidance of </w:t>
      </w:r>
      <w:r w:rsidR="00366FF8" w:rsidRPr="00E33ADE">
        <w:rPr>
          <w:rFonts w:ascii="Arial" w:hAnsi="Arial" w:cs="Arial"/>
          <w:color w:val="000000"/>
          <w:sz w:val="22"/>
          <w:szCs w:val="22"/>
        </w:rPr>
        <w:t xml:space="preserve">approximately </w:t>
      </w:r>
      <w:r w:rsidR="002E3595" w:rsidRPr="00E33ADE">
        <w:rPr>
          <w:rFonts w:ascii="Arial" w:hAnsi="Arial" w:cs="Arial"/>
          <w:color w:val="000000"/>
          <w:sz w:val="22"/>
          <w:szCs w:val="22"/>
        </w:rPr>
        <w:t xml:space="preserve">2 </w:t>
      </w:r>
      <w:r w:rsidRPr="00E33ADE">
        <w:rPr>
          <w:rFonts w:ascii="Arial" w:hAnsi="Arial" w:cs="Arial"/>
          <w:color w:val="000000"/>
          <w:sz w:val="22"/>
          <w:szCs w:val="22"/>
        </w:rPr>
        <w:t>million metric tons of CO</w:t>
      </w:r>
      <w:r w:rsidRPr="00E33ADE">
        <w:rPr>
          <w:rFonts w:ascii="Arial" w:hAnsi="Arial" w:cs="Arial"/>
          <w:color w:val="000000"/>
          <w:sz w:val="22"/>
          <w:szCs w:val="22"/>
          <w:vertAlign w:val="subscript"/>
        </w:rPr>
        <w:t>2</w:t>
      </w:r>
      <w:r w:rsidR="003A43F5" w:rsidRPr="00E33ADE">
        <w:rPr>
          <w:rFonts w:ascii="Arial" w:hAnsi="Arial" w:cs="Arial"/>
          <w:color w:val="000000"/>
          <w:sz w:val="22"/>
          <w:szCs w:val="22"/>
        </w:rPr>
        <w:t>e</w:t>
      </w:r>
      <w:r w:rsidRPr="00E33ADE">
        <w:rPr>
          <w:rFonts w:ascii="Arial" w:hAnsi="Arial" w:cs="Arial"/>
          <w:color w:val="000000"/>
          <w:sz w:val="22"/>
          <w:szCs w:val="22"/>
        </w:rPr>
        <w:t xml:space="preserve"> globally, which is equivalent </w:t>
      </w:r>
      <w:r w:rsidR="00CE44E8" w:rsidRPr="00E33ADE">
        <w:rPr>
          <w:rFonts w:ascii="Arial" w:hAnsi="Arial" w:cs="Arial"/>
          <w:color w:val="000000"/>
          <w:sz w:val="22"/>
          <w:szCs w:val="22"/>
        </w:rPr>
        <w:t xml:space="preserve">to </w:t>
      </w:r>
      <w:r w:rsidRPr="00E33ADE">
        <w:rPr>
          <w:rFonts w:ascii="Arial" w:hAnsi="Arial" w:cs="Arial"/>
          <w:color w:val="000000"/>
          <w:sz w:val="22"/>
          <w:szCs w:val="22"/>
        </w:rPr>
        <w:t>annual CO</w:t>
      </w:r>
      <w:r w:rsidRPr="00E33ADE">
        <w:rPr>
          <w:rFonts w:ascii="Arial" w:hAnsi="Arial" w:cs="Arial"/>
          <w:color w:val="000000"/>
          <w:sz w:val="22"/>
          <w:szCs w:val="22"/>
          <w:vertAlign w:val="subscript"/>
        </w:rPr>
        <w:t>2</w:t>
      </w:r>
      <w:r w:rsidRPr="00E33ADE">
        <w:rPr>
          <w:rFonts w:ascii="Arial" w:hAnsi="Arial" w:cs="Arial"/>
          <w:color w:val="000000"/>
          <w:sz w:val="22"/>
          <w:szCs w:val="22"/>
        </w:rPr>
        <w:t xml:space="preserve"> emissions from </w:t>
      </w:r>
      <w:r w:rsidR="00CE44E8" w:rsidRPr="00E33ADE">
        <w:rPr>
          <w:rFonts w:ascii="Arial" w:hAnsi="Arial" w:cs="Arial"/>
          <w:color w:val="000000"/>
          <w:sz w:val="22"/>
          <w:szCs w:val="22"/>
        </w:rPr>
        <w:t>nearly 30</w:t>
      </w:r>
      <w:r w:rsidRPr="00E33ADE">
        <w:rPr>
          <w:rFonts w:ascii="Arial" w:hAnsi="Arial" w:cs="Arial"/>
          <w:color w:val="000000"/>
          <w:sz w:val="22"/>
          <w:szCs w:val="22"/>
        </w:rPr>
        <w:t>0,000 homes</w:t>
      </w:r>
      <w:r w:rsidR="00CE44E8" w:rsidRPr="00E33ADE">
        <w:rPr>
          <w:rFonts w:ascii="Arial" w:hAnsi="Arial" w:cs="Arial"/>
          <w:color w:val="000000"/>
          <w:sz w:val="22"/>
          <w:szCs w:val="22"/>
        </w:rPr>
        <w:t xml:space="preserve"> annual electricity use</w:t>
      </w:r>
      <w:r w:rsidRPr="00E33ADE">
        <w:rPr>
          <w:rFonts w:ascii="Arial" w:hAnsi="Arial" w:cs="Arial"/>
          <w:color w:val="000000"/>
          <w:sz w:val="22"/>
          <w:szCs w:val="22"/>
        </w:rPr>
        <w:t xml:space="preserve"> and more than </w:t>
      </w:r>
      <w:r w:rsidR="00366FF8" w:rsidRPr="00E33ADE">
        <w:rPr>
          <w:rFonts w:ascii="Arial" w:hAnsi="Arial" w:cs="Arial"/>
          <w:color w:val="000000"/>
          <w:sz w:val="22"/>
          <w:szCs w:val="22"/>
        </w:rPr>
        <w:t>2.</w:t>
      </w:r>
      <w:r w:rsidR="00CE44E8" w:rsidRPr="00E33ADE">
        <w:rPr>
          <w:rFonts w:ascii="Arial" w:hAnsi="Arial" w:cs="Arial"/>
          <w:color w:val="000000"/>
          <w:sz w:val="22"/>
          <w:szCs w:val="22"/>
        </w:rPr>
        <w:t>3</w:t>
      </w:r>
      <w:r w:rsidRPr="00E33ADE">
        <w:rPr>
          <w:rFonts w:ascii="Arial" w:hAnsi="Arial" w:cs="Arial"/>
          <w:color w:val="000000"/>
          <w:sz w:val="22"/>
          <w:szCs w:val="22"/>
        </w:rPr>
        <w:t xml:space="preserve"> billion pounds of coal burned. By 2030, the company expects to reduce its carbon footprint by 50 million metric </w:t>
      </w:r>
      <w:r w:rsidRPr="00E33ADE">
        <w:rPr>
          <w:rFonts w:ascii="Arial" w:hAnsi="Arial" w:cs="Arial"/>
          <w:sz w:val="22"/>
          <w:szCs w:val="22"/>
        </w:rPr>
        <w:t xml:space="preserve">tons. </w:t>
      </w:r>
    </w:p>
    <w:p w:rsidR="003A43F5" w:rsidRPr="00E33ADE" w:rsidRDefault="003A43F5" w:rsidP="009C5A05">
      <w:pPr>
        <w:spacing w:line="276" w:lineRule="auto"/>
        <w:rPr>
          <w:rFonts w:ascii="Arial" w:hAnsi="Arial" w:cs="Arial"/>
          <w:sz w:val="22"/>
          <w:szCs w:val="22"/>
        </w:rPr>
      </w:pPr>
    </w:p>
    <w:p w:rsidR="003A43F5" w:rsidRPr="00E33ADE" w:rsidRDefault="003A43F5" w:rsidP="009C5A05">
      <w:pPr>
        <w:spacing w:line="276" w:lineRule="auto"/>
        <w:rPr>
          <w:rFonts w:ascii="Arial" w:hAnsi="Arial" w:cs="Arial"/>
          <w:color w:val="000000"/>
          <w:sz w:val="22"/>
          <w:szCs w:val="22"/>
        </w:rPr>
      </w:pPr>
      <w:r w:rsidRPr="00E33ADE">
        <w:rPr>
          <w:rFonts w:ascii="Arial" w:hAnsi="Arial" w:cs="Arial"/>
          <w:color w:val="000000"/>
          <w:sz w:val="22"/>
          <w:szCs w:val="22"/>
        </w:rPr>
        <w:t>“We</w:t>
      </w:r>
      <w:r w:rsidR="003D43A0" w:rsidRPr="00E33ADE">
        <w:rPr>
          <w:rFonts w:ascii="Arial" w:hAnsi="Arial" w:cs="Arial"/>
          <w:color w:val="000000"/>
          <w:sz w:val="22"/>
          <w:szCs w:val="22"/>
        </w:rPr>
        <w:t xml:space="preserve"> are pleased with the progress we have made toward our climate commitment including </w:t>
      </w:r>
      <w:r w:rsidRPr="00E33ADE">
        <w:rPr>
          <w:rFonts w:ascii="Arial" w:hAnsi="Arial" w:cs="Arial"/>
          <w:color w:val="000000"/>
          <w:sz w:val="22"/>
          <w:szCs w:val="22"/>
        </w:rPr>
        <w:t xml:space="preserve">demonstrating a high level of transparency and creating a culture where best practices for reducing emissions have become pervasive,” said Didier Teirlinck, executive vice president of </w:t>
      </w:r>
      <w:r w:rsidR="00E96364" w:rsidRPr="00E33ADE">
        <w:rPr>
          <w:rFonts w:ascii="Arial" w:hAnsi="Arial" w:cs="Arial"/>
          <w:color w:val="000000"/>
          <w:sz w:val="22"/>
          <w:szCs w:val="22"/>
        </w:rPr>
        <w:t xml:space="preserve">the </w:t>
      </w:r>
      <w:r w:rsidRPr="00E33ADE">
        <w:rPr>
          <w:rFonts w:ascii="Arial" w:hAnsi="Arial" w:cs="Arial"/>
          <w:color w:val="000000"/>
          <w:sz w:val="22"/>
          <w:szCs w:val="22"/>
        </w:rPr>
        <w:t xml:space="preserve">Ingersoll Rand </w:t>
      </w:r>
      <w:r w:rsidR="00E96364" w:rsidRPr="00E33ADE">
        <w:rPr>
          <w:rFonts w:ascii="Arial" w:hAnsi="Arial" w:cs="Arial"/>
          <w:color w:val="000000"/>
          <w:sz w:val="22"/>
          <w:szCs w:val="22"/>
        </w:rPr>
        <w:t>c</w:t>
      </w:r>
      <w:r w:rsidRPr="00E33ADE">
        <w:rPr>
          <w:rFonts w:ascii="Arial" w:hAnsi="Arial" w:cs="Arial"/>
          <w:color w:val="000000"/>
          <w:sz w:val="22"/>
          <w:szCs w:val="22"/>
        </w:rPr>
        <w:t xml:space="preserve">limate </w:t>
      </w:r>
      <w:r w:rsidR="00E96364" w:rsidRPr="00E33ADE">
        <w:rPr>
          <w:rFonts w:ascii="Arial" w:hAnsi="Arial" w:cs="Arial"/>
          <w:color w:val="000000"/>
          <w:sz w:val="22"/>
          <w:szCs w:val="22"/>
        </w:rPr>
        <w:t xml:space="preserve">segment. </w:t>
      </w:r>
      <w:r w:rsidRPr="00E33ADE">
        <w:rPr>
          <w:rFonts w:ascii="Arial" w:hAnsi="Arial" w:cs="Arial"/>
          <w:color w:val="000000"/>
          <w:sz w:val="22"/>
          <w:szCs w:val="22"/>
        </w:rPr>
        <w:t xml:space="preserve">“By reflecting on the progress we’ve made towards our climate commitment to the Clinton Global Initiative, we see how we have grown over the past year, but also how we can build on these successes to continue the momentum through 2016.” </w:t>
      </w:r>
    </w:p>
    <w:p w:rsidR="0028686C" w:rsidRPr="00E33ADE" w:rsidRDefault="0028686C" w:rsidP="009C5A05">
      <w:pPr>
        <w:spacing w:line="276" w:lineRule="auto"/>
        <w:rPr>
          <w:rFonts w:ascii="Arial" w:hAnsi="Arial" w:cs="Arial"/>
          <w:color w:val="000000"/>
          <w:sz w:val="22"/>
          <w:szCs w:val="22"/>
        </w:rPr>
      </w:pPr>
    </w:p>
    <w:p w:rsidR="00206E7A" w:rsidRPr="00E33ADE" w:rsidRDefault="00201D4F" w:rsidP="009C5A05">
      <w:pPr>
        <w:spacing w:line="276" w:lineRule="auto"/>
        <w:rPr>
          <w:rFonts w:ascii="Arial" w:hAnsi="Arial" w:cs="Arial"/>
          <w:color w:val="000000"/>
          <w:sz w:val="22"/>
          <w:szCs w:val="22"/>
        </w:rPr>
      </w:pPr>
      <w:r w:rsidRPr="00E33ADE">
        <w:rPr>
          <w:rFonts w:ascii="Arial" w:hAnsi="Arial" w:cs="Arial"/>
          <w:color w:val="000000"/>
          <w:sz w:val="22"/>
          <w:szCs w:val="22"/>
        </w:rPr>
        <w:t>Announced in</w:t>
      </w:r>
      <w:r w:rsidR="00206E7A" w:rsidRPr="00E33ADE">
        <w:rPr>
          <w:rFonts w:ascii="Arial" w:hAnsi="Arial" w:cs="Arial"/>
          <w:color w:val="000000"/>
          <w:sz w:val="22"/>
          <w:szCs w:val="22"/>
        </w:rPr>
        <w:t xml:space="preserve"> September </w:t>
      </w:r>
      <w:r w:rsidRPr="00E33ADE">
        <w:rPr>
          <w:rFonts w:ascii="Arial" w:hAnsi="Arial" w:cs="Arial"/>
          <w:color w:val="000000"/>
          <w:sz w:val="22"/>
          <w:szCs w:val="22"/>
        </w:rPr>
        <w:t xml:space="preserve">2014, </w:t>
      </w:r>
      <w:r w:rsidR="00E96364" w:rsidRPr="00E33ADE">
        <w:rPr>
          <w:rFonts w:ascii="Arial" w:hAnsi="Arial" w:cs="Arial"/>
          <w:color w:val="000000"/>
          <w:sz w:val="22"/>
          <w:szCs w:val="22"/>
        </w:rPr>
        <w:t xml:space="preserve">the </w:t>
      </w:r>
      <w:r w:rsidRPr="00E33ADE">
        <w:rPr>
          <w:rFonts w:ascii="Arial" w:hAnsi="Arial" w:cs="Arial"/>
          <w:color w:val="000000"/>
          <w:sz w:val="22"/>
          <w:szCs w:val="22"/>
        </w:rPr>
        <w:t>Ingersoll Rand climate c</w:t>
      </w:r>
      <w:r w:rsidR="00206E7A" w:rsidRPr="00E33ADE">
        <w:rPr>
          <w:rFonts w:ascii="Arial" w:hAnsi="Arial" w:cs="Arial"/>
          <w:color w:val="000000"/>
          <w:sz w:val="22"/>
          <w:szCs w:val="22"/>
        </w:rPr>
        <w:t xml:space="preserve">ommitment pledged to significantly reduce </w:t>
      </w:r>
      <w:r w:rsidR="00CE15F8" w:rsidRPr="00E33ADE">
        <w:rPr>
          <w:rFonts w:ascii="Arial" w:hAnsi="Arial" w:cs="Arial"/>
          <w:color w:val="000000"/>
          <w:sz w:val="22"/>
          <w:szCs w:val="22"/>
        </w:rPr>
        <w:t xml:space="preserve">greenhouse gas (GHG) </w:t>
      </w:r>
      <w:r w:rsidR="00206E7A" w:rsidRPr="00E33ADE">
        <w:rPr>
          <w:rFonts w:ascii="Arial" w:hAnsi="Arial" w:cs="Arial"/>
          <w:color w:val="000000"/>
          <w:sz w:val="22"/>
          <w:szCs w:val="22"/>
        </w:rPr>
        <w:t>emissions from its products and operations by 2030.</w:t>
      </w:r>
      <w:r w:rsidR="00CE15F8" w:rsidRPr="00E33ADE">
        <w:rPr>
          <w:rFonts w:ascii="Arial" w:hAnsi="Arial" w:cs="Arial"/>
          <w:color w:val="000000"/>
          <w:sz w:val="22"/>
          <w:szCs w:val="22"/>
        </w:rPr>
        <w:t xml:space="preserve"> This includes reducing its </w:t>
      </w:r>
      <w:r w:rsidR="00CE44E8" w:rsidRPr="00E33ADE">
        <w:rPr>
          <w:rFonts w:ascii="Arial" w:hAnsi="Arial" w:cs="Arial"/>
          <w:color w:val="000000"/>
          <w:sz w:val="22"/>
          <w:szCs w:val="22"/>
        </w:rPr>
        <w:t xml:space="preserve">refrigerant related emissions from its products by 50 percent, reducing its </w:t>
      </w:r>
      <w:r w:rsidR="00CE15F8" w:rsidRPr="00E33ADE">
        <w:rPr>
          <w:rFonts w:ascii="Arial" w:hAnsi="Arial" w:cs="Arial"/>
          <w:color w:val="000000"/>
          <w:sz w:val="22"/>
          <w:szCs w:val="22"/>
        </w:rPr>
        <w:t>GHG footprint for operations by 35 percent, and contributing to the avoidance of 20 million metric tons of CO</w:t>
      </w:r>
      <w:r w:rsidR="00CE15F8" w:rsidRPr="00E33ADE">
        <w:rPr>
          <w:rFonts w:ascii="Arial" w:hAnsi="Arial" w:cs="Arial"/>
          <w:color w:val="000000"/>
          <w:sz w:val="22"/>
          <w:szCs w:val="22"/>
          <w:vertAlign w:val="subscript"/>
        </w:rPr>
        <w:t>2</w:t>
      </w:r>
      <w:r w:rsidR="00CE15F8" w:rsidRPr="00E33ADE">
        <w:rPr>
          <w:rFonts w:ascii="Arial" w:hAnsi="Arial" w:cs="Arial"/>
          <w:color w:val="000000"/>
          <w:sz w:val="22"/>
          <w:szCs w:val="22"/>
        </w:rPr>
        <w:t xml:space="preserve"> by 2020.  </w:t>
      </w:r>
    </w:p>
    <w:p w:rsidR="00206E7A" w:rsidRPr="00E33ADE" w:rsidRDefault="00206E7A" w:rsidP="009C5A05">
      <w:pPr>
        <w:spacing w:line="276" w:lineRule="auto"/>
        <w:rPr>
          <w:rFonts w:ascii="Arial" w:hAnsi="Arial" w:cs="Arial"/>
          <w:color w:val="000000"/>
          <w:sz w:val="22"/>
          <w:szCs w:val="22"/>
        </w:rPr>
      </w:pPr>
    </w:p>
    <w:p w:rsidR="00E96364" w:rsidRPr="00E33ADE" w:rsidRDefault="00E96364" w:rsidP="00E96364">
      <w:pPr>
        <w:spacing w:line="276" w:lineRule="auto"/>
        <w:rPr>
          <w:rFonts w:ascii="Arial" w:hAnsi="Arial" w:cs="Arial"/>
          <w:color w:val="000000"/>
          <w:sz w:val="22"/>
          <w:szCs w:val="22"/>
        </w:rPr>
      </w:pPr>
      <w:r w:rsidRPr="00E33ADE">
        <w:rPr>
          <w:rFonts w:ascii="Arial" w:hAnsi="Arial" w:cs="Arial"/>
          <w:color w:val="000000"/>
          <w:sz w:val="22"/>
          <w:szCs w:val="22"/>
        </w:rPr>
        <w:t xml:space="preserve">Some of the 2015 advancements include the launch of the Ingersoll Rand </w:t>
      </w:r>
      <w:proofErr w:type="spellStart"/>
      <w:r w:rsidR="00DC1207" w:rsidRPr="00E33ADE">
        <w:rPr>
          <w:rFonts w:ascii="Arial" w:hAnsi="Arial" w:cs="Arial"/>
          <w:color w:val="000000"/>
          <w:sz w:val="22"/>
          <w:szCs w:val="22"/>
        </w:rPr>
        <w:t>EcoWise</w:t>
      </w:r>
      <w:proofErr w:type="spellEnd"/>
      <w:r w:rsidR="00DC1207" w:rsidRPr="00E33ADE">
        <w:rPr>
          <w:rFonts w:ascii="Arial" w:hAnsi="Arial" w:cs="Arial"/>
          <w:color w:val="000000"/>
          <w:sz w:val="22"/>
          <w:szCs w:val="22"/>
        </w:rPr>
        <w:t>™ portfolio</w:t>
      </w:r>
      <w:r w:rsidR="00986D98" w:rsidRPr="00E33ADE">
        <w:rPr>
          <w:rFonts w:ascii="Arial" w:hAnsi="Arial" w:cs="Arial"/>
          <w:color w:val="000000"/>
          <w:sz w:val="22"/>
          <w:szCs w:val="22"/>
        </w:rPr>
        <w:t xml:space="preserve"> </w:t>
      </w:r>
      <w:r w:rsidRPr="00E33ADE">
        <w:rPr>
          <w:rFonts w:ascii="Arial" w:hAnsi="Arial" w:cs="Arial"/>
          <w:color w:val="000000"/>
          <w:sz w:val="22"/>
          <w:szCs w:val="22"/>
        </w:rPr>
        <w:t xml:space="preserve">that endorses company products that </w:t>
      </w:r>
      <w:r w:rsidR="00986D98" w:rsidRPr="00E33ADE">
        <w:rPr>
          <w:rFonts w:ascii="Arial" w:hAnsi="Arial" w:cs="Arial"/>
          <w:color w:val="000000"/>
          <w:sz w:val="22"/>
          <w:szCs w:val="22"/>
        </w:rPr>
        <w:t xml:space="preserve">use </w:t>
      </w:r>
      <w:r w:rsidR="006F0A5D" w:rsidRPr="00E33ADE">
        <w:rPr>
          <w:rFonts w:ascii="Arial" w:hAnsi="Arial" w:cs="Arial"/>
          <w:color w:val="000000"/>
          <w:sz w:val="22"/>
          <w:szCs w:val="22"/>
        </w:rPr>
        <w:t>low-</w:t>
      </w:r>
      <w:r w:rsidR="00DC1207" w:rsidRPr="00E33ADE">
        <w:rPr>
          <w:rFonts w:ascii="Arial" w:hAnsi="Arial" w:cs="Arial"/>
          <w:color w:val="000000"/>
          <w:sz w:val="22"/>
          <w:szCs w:val="22"/>
        </w:rPr>
        <w:t xml:space="preserve">global warming potential refrigerant and </w:t>
      </w:r>
      <w:r w:rsidR="00986D98" w:rsidRPr="00E33ADE">
        <w:rPr>
          <w:rFonts w:ascii="Arial" w:hAnsi="Arial" w:cs="Arial"/>
          <w:color w:val="000000"/>
          <w:sz w:val="22"/>
          <w:szCs w:val="22"/>
        </w:rPr>
        <w:t xml:space="preserve">have a </w:t>
      </w:r>
      <w:r w:rsidR="006F0A5D" w:rsidRPr="00E33ADE">
        <w:rPr>
          <w:rFonts w:ascii="Arial" w:hAnsi="Arial" w:cs="Arial"/>
          <w:color w:val="000000"/>
          <w:sz w:val="22"/>
          <w:szCs w:val="22"/>
        </w:rPr>
        <w:t>high-</w:t>
      </w:r>
      <w:r w:rsidR="00DC1207" w:rsidRPr="00E33ADE">
        <w:rPr>
          <w:rFonts w:ascii="Arial" w:hAnsi="Arial" w:cs="Arial"/>
          <w:color w:val="000000"/>
          <w:sz w:val="22"/>
          <w:szCs w:val="22"/>
        </w:rPr>
        <w:t>efficiency operation</w:t>
      </w:r>
      <w:r w:rsidR="00986D98" w:rsidRPr="00E33ADE">
        <w:rPr>
          <w:rFonts w:ascii="Arial" w:hAnsi="Arial" w:cs="Arial"/>
          <w:color w:val="000000"/>
          <w:sz w:val="22"/>
          <w:szCs w:val="22"/>
        </w:rPr>
        <w:t xml:space="preserve">. </w:t>
      </w:r>
    </w:p>
    <w:p w:rsidR="00E96364" w:rsidRPr="00E33ADE" w:rsidRDefault="00E96364" w:rsidP="00E96364">
      <w:pPr>
        <w:spacing w:line="276" w:lineRule="auto"/>
        <w:rPr>
          <w:rFonts w:ascii="Arial" w:hAnsi="Arial" w:cs="Arial"/>
          <w:color w:val="000000"/>
          <w:sz w:val="22"/>
          <w:szCs w:val="22"/>
        </w:rPr>
      </w:pPr>
    </w:p>
    <w:p w:rsidR="00E96364" w:rsidRPr="00E33ADE" w:rsidRDefault="00E96364" w:rsidP="00E96364">
      <w:pPr>
        <w:spacing w:line="276" w:lineRule="auto"/>
        <w:jc w:val="center"/>
        <w:rPr>
          <w:rFonts w:ascii="Arial" w:hAnsi="Arial" w:cs="Arial"/>
          <w:color w:val="000000"/>
          <w:sz w:val="22"/>
          <w:szCs w:val="22"/>
        </w:rPr>
      </w:pPr>
      <w:r w:rsidRPr="00E33ADE">
        <w:rPr>
          <w:rFonts w:ascii="Arial" w:hAnsi="Arial" w:cs="Arial"/>
          <w:color w:val="000000"/>
          <w:sz w:val="22"/>
          <w:szCs w:val="22"/>
        </w:rPr>
        <w:t>-more-</w:t>
      </w:r>
    </w:p>
    <w:p w:rsidR="00E96364" w:rsidRPr="00E33ADE" w:rsidRDefault="00E96364" w:rsidP="00E96364">
      <w:pPr>
        <w:spacing w:line="276" w:lineRule="auto"/>
        <w:rPr>
          <w:rFonts w:ascii="Arial" w:hAnsi="Arial" w:cs="Arial"/>
          <w:color w:val="000000"/>
          <w:sz w:val="22"/>
          <w:szCs w:val="22"/>
        </w:rPr>
      </w:pPr>
    </w:p>
    <w:p w:rsidR="00E96364" w:rsidRPr="00E33ADE" w:rsidRDefault="00E96364" w:rsidP="00E96364">
      <w:pPr>
        <w:spacing w:line="276" w:lineRule="auto"/>
        <w:rPr>
          <w:rFonts w:ascii="Arial" w:hAnsi="Arial" w:cs="Arial"/>
          <w:color w:val="000000"/>
          <w:sz w:val="22"/>
          <w:szCs w:val="22"/>
        </w:rPr>
      </w:pPr>
    </w:p>
    <w:p w:rsidR="00E96364" w:rsidRPr="00E33ADE" w:rsidRDefault="00E96364" w:rsidP="00E96364">
      <w:pPr>
        <w:spacing w:line="276" w:lineRule="auto"/>
        <w:rPr>
          <w:rFonts w:ascii="Arial" w:hAnsi="Arial" w:cs="Arial"/>
          <w:b/>
          <w:color w:val="000000"/>
          <w:sz w:val="22"/>
          <w:szCs w:val="22"/>
        </w:rPr>
      </w:pPr>
      <w:r w:rsidRPr="00E33ADE">
        <w:rPr>
          <w:rFonts w:ascii="Arial" w:hAnsi="Arial" w:cs="Arial"/>
          <w:b/>
          <w:color w:val="000000"/>
          <w:sz w:val="22"/>
          <w:szCs w:val="22"/>
        </w:rPr>
        <w:t xml:space="preserve">Ingersoll Rand Climate Commitment – 2 </w:t>
      </w:r>
    </w:p>
    <w:p w:rsidR="00E96364" w:rsidRPr="00E33ADE" w:rsidRDefault="00E96364" w:rsidP="00E96364">
      <w:pPr>
        <w:spacing w:line="276" w:lineRule="auto"/>
        <w:rPr>
          <w:rFonts w:ascii="Arial" w:hAnsi="Arial" w:cs="Arial"/>
          <w:color w:val="000000"/>
          <w:sz w:val="22"/>
          <w:szCs w:val="22"/>
        </w:rPr>
      </w:pPr>
    </w:p>
    <w:p w:rsidR="00DC1207" w:rsidRPr="00E33ADE" w:rsidRDefault="00E96364" w:rsidP="00E96364">
      <w:pPr>
        <w:spacing w:line="276" w:lineRule="auto"/>
        <w:rPr>
          <w:rFonts w:ascii="Arial" w:hAnsi="Arial" w:cs="Arial"/>
          <w:color w:val="000000"/>
          <w:sz w:val="22"/>
          <w:szCs w:val="22"/>
        </w:rPr>
      </w:pPr>
      <w:r w:rsidRPr="00E33ADE">
        <w:rPr>
          <w:rFonts w:ascii="Arial" w:hAnsi="Arial" w:cs="Arial"/>
          <w:color w:val="000000"/>
          <w:sz w:val="22"/>
          <w:szCs w:val="22"/>
        </w:rPr>
        <w:t xml:space="preserve">Ingersoll Rand </w:t>
      </w:r>
      <w:r w:rsidR="00DC1207" w:rsidRPr="00E33ADE">
        <w:rPr>
          <w:rFonts w:ascii="Arial" w:hAnsi="Arial" w:cs="Arial"/>
          <w:color w:val="000000"/>
          <w:sz w:val="22"/>
          <w:szCs w:val="22"/>
        </w:rPr>
        <w:t>added four new products</w:t>
      </w:r>
      <w:r w:rsidR="00986D98" w:rsidRPr="00E33ADE">
        <w:rPr>
          <w:rFonts w:ascii="Arial" w:hAnsi="Arial" w:cs="Arial"/>
          <w:color w:val="000000"/>
          <w:sz w:val="22"/>
          <w:szCs w:val="22"/>
        </w:rPr>
        <w:t xml:space="preserve"> to the portfolio</w:t>
      </w:r>
      <w:r w:rsidR="00DC1207" w:rsidRPr="00E33ADE">
        <w:rPr>
          <w:rFonts w:ascii="Arial" w:hAnsi="Arial" w:cs="Arial"/>
          <w:color w:val="000000"/>
          <w:sz w:val="22"/>
          <w:szCs w:val="22"/>
        </w:rPr>
        <w:t>:</w:t>
      </w:r>
      <w:r w:rsidRPr="00E33ADE">
        <w:rPr>
          <w:rFonts w:ascii="Arial" w:hAnsi="Arial" w:cs="Arial"/>
          <w:color w:val="000000"/>
          <w:sz w:val="22"/>
          <w:szCs w:val="22"/>
        </w:rPr>
        <w:t xml:space="preserve"> </w:t>
      </w:r>
      <w:r w:rsidR="00986D98" w:rsidRPr="00E33ADE">
        <w:rPr>
          <w:rFonts w:ascii="Arial" w:hAnsi="Arial" w:cs="Arial"/>
          <w:color w:val="000000"/>
          <w:sz w:val="22"/>
          <w:szCs w:val="22"/>
        </w:rPr>
        <w:t>T</w:t>
      </w:r>
      <w:r w:rsidR="00DC1207" w:rsidRPr="00E33ADE">
        <w:rPr>
          <w:rFonts w:ascii="Arial" w:hAnsi="Arial" w:cs="Arial"/>
          <w:color w:val="000000"/>
          <w:sz w:val="22"/>
          <w:szCs w:val="22"/>
        </w:rPr>
        <w:t>hermo King truck and trailer refrigerant units; Trane Sintesis™</w:t>
      </w:r>
      <w:r w:rsidR="00986D98" w:rsidRPr="00E33ADE">
        <w:rPr>
          <w:rFonts w:ascii="Arial" w:hAnsi="Arial" w:cs="Arial"/>
          <w:color w:val="000000"/>
          <w:sz w:val="22"/>
          <w:szCs w:val="22"/>
        </w:rPr>
        <w:t>, an air cooled chiller</w:t>
      </w:r>
      <w:r w:rsidR="00DC1207" w:rsidRPr="00E33ADE">
        <w:rPr>
          <w:rFonts w:ascii="Arial" w:hAnsi="Arial" w:cs="Arial"/>
          <w:color w:val="000000"/>
          <w:sz w:val="22"/>
          <w:szCs w:val="22"/>
        </w:rPr>
        <w:t>;</w:t>
      </w:r>
      <w:r w:rsidRPr="00E33ADE">
        <w:rPr>
          <w:rFonts w:ascii="Arial" w:hAnsi="Arial" w:cs="Arial"/>
          <w:color w:val="000000"/>
          <w:sz w:val="22"/>
          <w:szCs w:val="22"/>
        </w:rPr>
        <w:t xml:space="preserve"> </w:t>
      </w:r>
      <w:r w:rsidR="00DC1207" w:rsidRPr="00E33ADE">
        <w:rPr>
          <w:rFonts w:ascii="Arial" w:hAnsi="Arial" w:cs="Arial"/>
          <w:color w:val="000000"/>
          <w:sz w:val="22"/>
          <w:szCs w:val="22"/>
        </w:rPr>
        <w:t xml:space="preserve">Trane Series E™ </w:t>
      </w:r>
      <w:proofErr w:type="spellStart"/>
      <w:r w:rsidR="00DC1207" w:rsidRPr="00E33ADE">
        <w:rPr>
          <w:rFonts w:ascii="Arial" w:hAnsi="Arial" w:cs="Arial"/>
          <w:color w:val="000000"/>
          <w:sz w:val="22"/>
          <w:szCs w:val="22"/>
        </w:rPr>
        <w:t>CenTraVac</w:t>
      </w:r>
      <w:proofErr w:type="spellEnd"/>
      <w:r w:rsidR="00DC1207" w:rsidRPr="00E33ADE">
        <w:rPr>
          <w:rFonts w:ascii="Arial" w:hAnsi="Arial" w:cs="Arial"/>
          <w:color w:val="000000"/>
          <w:sz w:val="22"/>
          <w:szCs w:val="22"/>
        </w:rPr>
        <w:t>™</w:t>
      </w:r>
      <w:r w:rsidR="00552F52" w:rsidRPr="00E33ADE">
        <w:rPr>
          <w:rFonts w:ascii="Arial" w:hAnsi="Arial" w:cs="Arial"/>
          <w:color w:val="000000"/>
          <w:sz w:val="22"/>
          <w:szCs w:val="22"/>
        </w:rPr>
        <w:t xml:space="preserve"> centrifugal chillers</w:t>
      </w:r>
      <w:r w:rsidR="00DC1207" w:rsidRPr="00E33ADE">
        <w:rPr>
          <w:rFonts w:ascii="Arial" w:hAnsi="Arial" w:cs="Arial"/>
          <w:color w:val="000000"/>
          <w:sz w:val="22"/>
          <w:szCs w:val="22"/>
        </w:rPr>
        <w:t xml:space="preserve"> in Europe, the Middle East and other 50hz markets including Japan; </w:t>
      </w:r>
      <w:r w:rsidRPr="00E33ADE">
        <w:rPr>
          <w:rFonts w:ascii="Arial" w:hAnsi="Arial" w:cs="Arial"/>
          <w:color w:val="000000"/>
          <w:sz w:val="22"/>
          <w:szCs w:val="22"/>
        </w:rPr>
        <w:t xml:space="preserve">and a </w:t>
      </w:r>
      <w:r w:rsidR="00DC1207" w:rsidRPr="00E33ADE">
        <w:rPr>
          <w:rFonts w:ascii="Arial" w:hAnsi="Arial" w:cs="Arial"/>
          <w:color w:val="000000"/>
          <w:sz w:val="22"/>
          <w:szCs w:val="22"/>
        </w:rPr>
        <w:t xml:space="preserve">Trane </w:t>
      </w:r>
      <w:proofErr w:type="spellStart"/>
      <w:r w:rsidR="00DC1207" w:rsidRPr="00E33ADE">
        <w:rPr>
          <w:rFonts w:ascii="Arial" w:hAnsi="Arial" w:cs="Arial"/>
          <w:color w:val="000000"/>
          <w:sz w:val="22"/>
          <w:szCs w:val="22"/>
        </w:rPr>
        <w:t>Aquatrine</w:t>
      </w:r>
      <w:proofErr w:type="spellEnd"/>
      <w:r w:rsidR="00DC1207" w:rsidRPr="00E33ADE">
        <w:rPr>
          <w:rFonts w:ascii="Arial" w:hAnsi="Arial" w:cs="Arial"/>
          <w:color w:val="000000"/>
          <w:sz w:val="22"/>
          <w:szCs w:val="22"/>
        </w:rPr>
        <w:t>™ demonstration unit</w:t>
      </w:r>
      <w:r w:rsidR="0037322A" w:rsidRPr="00E33ADE">
        <w:rPr>
          <w:rFonts w:ascii="Arial" w:hAnsi="Arial" w:cs="Arial"/>
          <w:color w:val="000000"/>
          <w:sz w:val="22"/>
          <w:szCs w:val="22"/>
        </w:rPr>
        <w:t xml:space="preserve">, a </w:t>
      </w:r>
      <w:r w:rsidR="00DC1207" w:rsidRPr="00E33ADE">
        <w:rPr>
          <w:rFonts w:ascii="Arial" w:hAnsi="Arial" w:cs="Arial"/>
          <w:color w:val="000000"/>
          <w:sz w:val="22"/>
          <w:szCs w:val="22"/>
        </w:rPr>
        <w:t xml:space="preserve">small air-cooled chiller using DR-55 </w:t>
      </w:r>
      <w:r w:rsidR="00327DAB" w:rsidRPr="00E33ADE">
        <w:rPr>
          <w:rFonts w:ascii="Arial" w:hAnsi="Arial" w:cs="Arial"/>
          <w:color w:val="000000"/>
          <w:sz w:val="22"/>
          <w:szCs w:val="22"/>
        </w:rPr>
        <w:t xml:space="preserve">as </w:t>
      </w:r>
      <w:r w:rsidR="00DC1207" w:rsidRPr="00E33ADE">
        <w:rPr>
          <w:rFonts w:ascii="Arial" w:hAnsi="Arial" w:cs="Arial"/>
          <w:color w:val="000000"/>
          <w:sz w:val="22"/>
          <w:szCs w:val="22"/>
        </w:rPr>
        <w:t>an alternative to R-410</w:t>
      </w:r>
      <w:r w:rsidR="00CE44E8" w:rsidRPr="00E33ADE">
        <w:rPr>
          <w:rFonts w:ascii="Arial" w:hAnsi="Arial" w:cs="Arial"/>
          <w:color w:val="000000"/>
          <w:sz w:val="22"/>
          <w:szCs w:val="22"/>
        </w:rPr>
        <w:t>A</w:t>
      </w:r>
      <w:r w:rsidR="00327DAB" w:rsidRPr="00E33ADE">
        <w:rPr>
          <w:rFonts w:ascii="Arial" w:hAnsi="Arial" w:cs="Arial"/>
          <w:color w:val="000000"/>
          <w:sz w:val="22"/>
          <w:szCs w:val="22"/>
        </w:rPr>
        <w:t xml:space="preserve"> refrigerant</w:t>
      </w:r>
      <w:r w:rsidR="00DC1207" w:rsidRPr="00E33ADE">
        <w:rPr>
          <w:rFonts w:ascii="Arial" w:hAnsi="Arial" w:cs="Arial"/>
          <w:color w:val="000000"/>
          <w:sz w:val="22"/>
          <w:szCs w:val="22"/>
        </w:rPr>
        <w:t xml:space="preserve">. </w:t>
      </w:r>
    </w:p>
    <w:p w:rsidR="00DC1207" w:rsidRPr="00E33ADE" w:rsidRDefault="00DC1207" w:rsidP="009C5A05">
      <w:pPr>
        <w:spacing w:line="276" w:lineRule="auto"/>
        <w:rPr>
          <w:rFonts w:ascii="Arial" w:hAnsi="Arial" w:cs="Arial"/>
          <w:color w:val="000000"/>
          <w:sz w:val="22"/>
          <w:szCs w:val="22"/>
        </w:rPr>
      </w:pPr>
    </w:p>
    <w:p w:rsidR="00DC1207" w:rsidRPr="00E33ADE" w:rsidRDefault="00E96364" w:rsidP="00E96364">
      <w:pPr>
        <w:spacing w:line="276" w:lineRule="auto"/>
        <w:rPr>
          <w:rFonts w:ascii="Arial" w:hAnsi="Arial" w:cs="Arial"/>
          <w:color w:val="000000"/>
          <w:sz w:val="22"/>
          <w:szCs w:val="22"/>
        </w:rPr>
      </w:pPr>
      <w:r w:rsidRPr="00E33ADE">
        <w:rPr>
          <w:rFonts w:ascii="Arial" w:hAnsi="Arial" w:cs="Arial"/>
          <w:color w:val="000000"/>
          <w:sz w:val="22"/>
          <w:szCs w:val="22"/>
        </w:rPr>
        <w:t xml:space="preserve">As part of its convening commitment, Ingersoll Rand collaborated with the </w:t>
      </w:r>
      <w:r w:rsidR="00E918A4" w:rsidRPr="00E33ADE">
        <w:rPr>
          <w:rFonts w:ascii="Arial" w:hAnsi="Arial" w:cs="Arial"/>
          <w:color w:val="000000"/>
          <w:sz w:val="22"/>
          <w:szCs w:val="22"/>
        </w:rPr>
        <w:t xml:space="preserve">Western Cooling Efficiency Center from the </w:t>
      </w:r>
      <w:r w:rsidRPr="00E33ADE">
        <w:rPr>
          <w:rFonts w:ascii="Arial" w:hAnsi="Arial" w:cs="Arial"/>
          <w:color w:val="000000"/>
          <w:sz w:val="22"/>
          <w:szCs w:val="22"/>
        </w:rPr>
        <w:t xml:space="preserve">University of California at Davis to test and validate alternatives to R-410A and is working on a demonstration project with a major retailer. </w:t>
      </w:r>
      <w:r w:rsidR="00327DAB" w:rsidRPr="00E33ADE">
        <w:rPr>
          <w:rFonts w:ascii="Arial" w:hAnsi="Arial" w:cs="Arial"/>
          <w:color w:val="000000"/>
          <w:sz w:val="22"/>
          <w:szCs w:val="22"/>
        </w:rPr>
        <w:t xml:space="preserve">The company </w:t>
      </w:r>
      <w:r w:rsidR="00DC1207" w:rsidRPr="00E33ADE">
        <w:rPr>
          <w:rFonts w:ascii="Arial" w:hAnsi="Arial" w:cs="Arial"/>
          <w:color w:val="000000"/>
          <w:sz w:val="22"/>
          <w:szCs w:val="22"/>
        </w:rPr>
        <w:t xml:space="preserve">launched a web-based tool alongside sustainability expert </w:t>
      </w:r>
      <w:hyperlink r:id="rId15" w:history="1">
        <w:r w:rsidR="00327DAB" w:rsidRPr="00E33ADE">
          <w:rPr>
            <w:rStyle w:val="Hyperlink"/>
            <w:rFonts w:ascii="Arial" w:hAnsi="Arial" w:cs="Arial"/>
            <w:sz w:val="22"/>
            <w:szCs w:val="22"/>
          </w:rPr>
          <w:t>t</w:t>
        </w:r>
        <w:r w:rsidR="00DC1207" w:rsidRPr="00E33ADE">
          <w:rPr>
            <w:rStyle w:val="Hyperlink"/>
            <w:rFonts w:ascii="Arial" w:hAnsi="Arial" w:cs="Arial"/>
            <w:sz w:val="22"/>
            <w:szCs w:val="22"/>
          </w:rPr>
          <w:t>hinkstep</w:t>
        </w:r>
      </w:hyperlink>
      <w:r w:rsidR="00327DAB" w:rsidRPr="00E33ADE">
        <w:rPr>
          <w:rFonts w:ascii="Arial" w:hAnsi="Arial" w:cs="Arial"/>
          <w:color w:val="000000"/>
          <w:sz w:val="22"/>
          <w:szCs w:val="22"/>
        </w:rPr>
        <w:t>.</w:t>
      </w:r>
      <w:r w:rsidR="00DC1207" w:rsidRPr="00E33ADE">
        <w:rPr>
          <w:rFonts w:ascii="Arial" w:hAnsi="Arial" w:cs="Arial"/>
          <w:color w:val="000000"/>
          <w:sz w:val="22"/>
          <w:szCs w:val="22"/>
        </w:rPr>
        <w:t xml:space="preserve"> </w:t>
      </w:r>
      <w:r w:rsidR="00327DAB" w:rsidRPr="00E33ADE">
        <w:rPr>
          <w:rFonts w:ascii="Arial" w:hAnsi="Arial" w:cs="Arial"/>
          <w:color w:val="000000"/>
          <w:sz w:val="22"/>
          <w:szCs w:val="22"/>
        </w:rPr>
        <w:t xml:space="preserve">The tool </w:t>
      </w:r>
      <w:r w:rsidR="00DC1207" w:rsidRPr="00E33ADE">
        <w:rPr>
          <w:rFonts w:ascii="Arial" w:hAnsi="Arial" w:cs="Arial"/>
          <w:color w:val="000000"/>
          <w:sz w:val="22"/>
          <w:szCs w:val="22"/>
        </w:rPr>
        <w:t>collects product</w:t>
      </w:r>
      <w:r w:rsidR="001F390F" w:rsidRPr="00E33ADE">
        <w:rPr>
          <w:rFonts w:ascii="Arial" w:hAnsi="Arial" w:cs="Arial"/>
          <w:color w:val="000000"/>
          <w:sz w:val="22"/>
          <w:szCs w:val="22"/>
        </w:rPr>
        <w:t>-</w:t>
      </w:r>
      <w:r w:rsidR="00DC1207" w:rsidRPr="00E33ADE">
        <w:rPr>
          <w:rFonts w:ascii="Arial" w:hAnsi="Arial" w:cs="Arial"/>
          <w:color w:val="000000"/>
          <w:sz w:val="22"/>
          <w:szCs w:val="22"/>
        </w:rPr>
        <w:t>related GHG emissions data</w:t>
      </w:r>
      <w:r w:rsidR="00327DAB" w:rsidRPr="00E33ADE">
        <w:rPr>
          <w:rFonts w:ascii="Arial" w:hAnsi="Arial" w:cs="Arial"/>
          <w:color w:val="000000"/>
          <w:sz w:val="22"/>
          <w:szCs w:val="22"/>
        </w:rPr>
        <w:t xml:space="preserve">, which </w:t>
      </w:r>
      <w:r w:rsidR="00DC1207" w:rsidRPr="00E33ADE">
        <w:rPr>
          <w:rFonts w:ascii="Arial" w:hAnsi="Arial" w:cs="Arial"/>
          <w:color w:val="000000"/>
          <w:sz w:val="22"/>
          <w:szCs w:val="22"/>
        </w:rPr>
        <w:t xml:space="preserve">helps </w:t>
      </w:r>
      <w:r w:rsidR="00327DAB" w:rsidRPr="00E33ADE">
        <w:rPr>
          <w:rFonts w:ascii="Arial" w:hAnsi="Arial" w:cs="Arial"/>
          <w:color w:val="000000"/>
          <w:sz w:val="22"/>
          <w:szCs w:val="22"/>
        </w:rPr>
        <w:t xml:space="preserve">Ingersoll Rand </w:t>
      </w:r>
      <w:r w:rsidR="00DC1207" w:rsidRPr="00E33ADE">
        <w:rPr>
          <w:rFonts w:ascii="Arial" w:hAnsi="Arial" w:cs="Arial"/>
          <w:color w:val="000000"/>
          <w:sz w:val="22"/>
          <w:szCs w:val="22"/>
        </w:rPr>
        <w:t xml:space="preserve">quantify and report progress against the commitment.  </w:t>
      </w:r>
    </w:p>
    <w:p w:rsidR="00DA0805" w:rsidRPr="00E33ADE" w:rsidRDefault="00DA0805" w:rsidP="009C5A05">
      <w:pPr>
        <w:spacing w:line="276" w:lineRule="auto"/>
        <w:rPr>
          <w:rFonts w:ascii="Arial" w:hAnsi="Arial" w:cs="Arial"/>
          <w:sz w:val="22"/>
          <w:szCs w:val="22"/>
        </w:rPr>
      </w:pPr>
    </w:p>
    <w:p w:rsidR="00DA0805" w:rsidRPr="00E33ADE" w:rsidRDefault="00DA0805" w:rsidP="009C5A05">
      <w:pPr>
        <w:shd w:val="clear" w:color="auto" w:fill="FEFEFE"/>
        <w:spacing w:line="276" w:lineRule="auto"/>
        <w:rPr>
          <w:rFonts w:ascii="Arial" w:hAnsi="Arial" w:cs="Arial"/>
          <w:sz w:val="22"/>
          <w:szCs w:val="22"/>
        </w:rPr>
      </w:pPr>
      <w:r w:rsidRPr="00E33ADE">
        <w:rPr>
          <w:rFonts w:ascii="Arial" w:hAnsi="Arial" w:cs="Arial"/>
          <w:b/>
          <w:bCs/>
          <w:sz w:val="22"/>
          <w:szCs w:val="22"/>
          <w:u w:val="single"/>
        </w:rPr>
        <w:t>About our Climate Commitment</w:t>
      </w:r>
    </w:p>
    <w:p w:rsidR="00DA0805" w:rsidRPr="00E33ADE" w:rsidRDefault="00DA0805" w:rsidP="009C5A05">
      <w:pPr>
        <w:shd w:val="clear" w:color="auto" w:fill="FEFEFE"/>
        <w:spacing w:line="276" w:lineRule="auto"/>
        <w:rPr>
          <w:rFonts w:ascii="Arial" w:hAnsi="Arial" w:cs="Arial"/>
          <w:sz w:val="22"/>
          <w:szCs w:val="22"/>
        </w:rPr>
      </w:pPr>
      <w:r w:rsidRPr="00E33ADE">
        <w:rPr>
          <w:rFonts w:ascii="Arial" w:hAnsi="Arial" w:cs="Arial"/>
          <w:sz w:val="22"/>
          <w:szCs w:val="22"/>
        </w:rPr>
        <w:t>Ingersoll Rand is helping to solve some of the world’s most pressing challenges – including the unsustainable demand for energy resources and its impact on the environment.</w:t>
      </w:r>
    </w:p>
    <w:p w:rsidR="00C76649" w:rsidRPr="00E33ADE" w:rsidRDefault="00C76649" w:rsidP="009C5A05">
      <w:pPr>
        <w:shd w:val="clear" w:color="auto" w:fill="FEFEFE"/>
        <w:spacing w:line="276" w:lineRule="auto"/>
        <w:rPr>
          <w:rFonts w:ascii="Arial" w:hAnsi="Arial" w:cs="Arial"/>
          <w:sz w:val="22"/>
          <w:szCs w:val="22"/>
        </w:rPr>
      </w:pPr>
    </w:p>
    <w:p w:rsidR="00DA0805" w:rsidRPr="00E33ADE" w:rsidRDefault="00DA0805" w:rsidP="009C5A05">
      <w:pPr>
        <w:shd w:val="clear" w:color="auto" w:fill="FEFEFE"/>
        <w:spacing w:line="276" w:lineRule="auto"/>
        <w:rPr>
          <w:rFonts w:ascii="Arial" w:hAnsi="Arial" w:cs="Arial"/>
          <w:sz w:val="22"/>
          <w:szCs w:val="22"/>
        </w:rPr>
      </w:pPr>
      <w:r w:rsidRPr="00E33ADE">
        <w:rPr>
          <w:rFonts w:ascii="Arial" w:hAnsi="Arial" w:cs="Arial"/>
          <w:sz w:val="22"/>
          <w:szCs w:val="22"/>
        </w:rPr>
        <w:t xml:space="preserve">To create a sustainable future, Ingersoll Rand announced a profound climate commitment in September 2014 – a roadmap to significantly increase energy efficiency and reduce </w:t>
      </w:r>
      <w:r w:rsidR="003A43F5" w:rsidRPr="00E33ADE">
        <w:rPr>
          <w:rFonts w:ascii="Arial" w:hAnsi="Arial" w:cs="Arial"/>
          <w:sz w:val="22"/>
          <w:szCs w:val="22"/>
        </w:rPr>
        <w:t xml:space="preserve">the </w:t>
      </w:r>
      <w:r w:rsidRPr="00E33ADE">
        <w:rPr>
          <w:rFonts w:ascii="Arial" w:hAnsi="Arial" w:cs="Arial"/>
          <w:sz w:val="22"/>
          <w:szCs w:val="22"/>
        </w:rPr>
        <w:t xml:space="preserve">environmental impact from </w:t>
      </w:r>
      <w:r w:rsidR="003A43F5" w:rsidRPr="00E33ADE">
        <w:rPr>
          <w:rFonts w:ascii="Arial" w:hAnsi="Arial" w:cs="Arial"/>
          <w:sz w:val="22"/>
          <w:szCs w:val="22"/>
        </w:rPr>
        <w:t>the company’s</w:t>
      </w:r>
      <w:r w:rsidRPr="00E33ADE">
        <w:rPr>
          <w:rFonts w:ascii="Arial" w:hAnsi="Arial" w:cs="Arial"/>
          <w:sz w:val="22"/>
          <w:szCs w:val="22"/>
        </w:rPr>
        <w:t xml:space="preserve"> operations and product portfolio by 2030 (with milestones at 2020). </w:t>
      </w:r>
      <w:r w:rsidR="003A43F5" w:rsidRPr="00E33ADE">
        <w:rPr>
          <w:rFonts w:ascii="Arial" w:hAnsi="Arial" w:cs="Arial"/>
          <w:sz w:val="22"/>
          <w:szCs w:val="22"/>
        </w:rPr>
        <w:t>The Ingersoll Rand Climate Commitment pledged to:</w:t>
      </w:r>
    </w:p>
    <w:p w:rsidR="00DA0805" w:rsidRPr="00E33ADE" w:rsidRDefault="00DA0805" w:rsidP="009C5A05">
      <w:pPr>
        <w:shd w:val="clear" w:color="auto" w:fill="FEFEFE"/>
        <w:spacing w:line="276" w:lineRule="auto"/>
        <w:rPr>
          <w:rFonts w:ascii="Arial" w:hAnsi="Arial" w:cs="Arial"/>
          <w:sz w:val="22"/>
          <w:szCs w:val="22"/>
        </w:rPr>
      </w:pPr>
    </w:p>
    <w:p w:rsidR="00D02102" w:rsidRPr="00E33ADE" w:rsidRDefault="003A43F5" w:rsidP="009C5A05">
      <w:pPr>
        <w:pStyle w:val="ListParagraph"/>
        <w:numPr>
          <w:ilvl w:val="0"/>
          <w:numId w:val="4"/>
        </w:numPr>
        <w:shd w:val="clear" w:color="auto" w:fill="FEFEFE"/>
        <w:spacing w:line="276" w:lineRule="auto"/>
        <w:rPr>
          <w:rFonts w:ascii="Arial" w:hAnsi="Arial" w:cs="Arial"/>
          <w:sz w:val="22"/>
          <w:szCs w:val="22"/>
        </w:rPr>
      </w:pPr>
      <w:r w:rsidRPr="00E33ADE">
        <w:rPr>
          <w:rFonts w:ascii="Arial" w:hAnsi="Arial" w:cs="Arial"/>
          <w:sz w:val="22"/>
          <w:szCs w:val="22"/>
        </w:rPr>
        <w:t xml:space="preserve">Cut the refrigerant GHG </w:t>
      </w:r>
      <w:r w:rsidR="004F69D4" w:rsidRPr="00E33ADE">
        <w:rPr>
          <w:rFonts w:ascii="Arial" w:hAnsi="Arial" w:cs="Arial"/>
          <w:sz w:val="22"/>
          <w:szCs w:val="22"/>
        </w:rPr>
        <w:t>footprint of its products by 50 percent</w:t>
      </w:r>
      <w:r w:rsidRPr="00E33ADE">
        <w:rPr>
          <w:rFonts w:ascii="Arial" w:hAnsi="Arial" w:cs="Arial"/>
          <w:sz w:val="22"/>
          <w:szCs w:val="22"/>
        </w:rPr>
        <w:t xml:space="preserve"> by 2020 and incorporate lower global warming potential (GWP) alternatives across its portfolio by 2030;</w:t>
      </w:r>
    </w:p>
    <w:p w:rsidR="00D02102" w:rsidRPr="00E33ADE" w:rsidRDefault="003A43F5" w:rsidP="009C5A05">
      <w:pPr>
        <w:pStyle w:val="ListParagraph"/>
        <w:numPr>
          <w:ilvl w:val="0"/>
          <w:numId w:val="4"/>
        </w:numPr>
        <w:shd w:val="clear" w:color="auto" w:fill="FEFEFE"/>
        <w:spacing w:line="276" w:lineRule="auto"/>
        <w:rPr>
          <w:rFonts w:ascii="Arial" w:hAnsi="Arial" w:cs="Arial"/>
          <w:sz w:val="22"/>
          <w:szCs w:val="22"/>
        </w:rPr>
      </w:pPr>
      <w:r w:rsidRPr="00E33ADE">
        <w:rPr>
          <w:rFonts w:ascii="Arial" w:hAnsi="Arial" w:cs="Arial"/>
          <w:sz w:val="22"/>
          <w:szCs w:val="22"/>
        </w:rPr>
        <w:t xml:space="preserve">Invest $500 million in product-related research and development over the next five years to fund the long-term reduction of GHG emissions; </w:t>
      </w:r>
      <w:r w:rsidR="006F0A5D" w:rsidRPr="00E33ADE">
        <w:rPr>
          <w:rFonts w:ascii="Arial" w:hAnsi="Arial" w:cs="Arial"/>
          <w:sz w:val="22"/>
          <w:szCs w:val="22"/>
        </w:rPr>
        <w:t>and</w:t>
      </w:r>
    </w:p>
    <w:p w:rsidR="00D02102" w:rsidRPr="00E33ADE" w:rsidRDefault="00D02102" w:rsidP="009C5A05">
      <w:pPr>
        <w:pStyle w:val="ListParagraph"/>
        <w:numPr>
          <w:ilvl w:val="0"/>
          <w:numId w:val="4"/>
        </w:numPr>
        <w:shd w:val="clear" w:color="auto" w:fill="FEFEFE"/>
        <w:spacing w:line="276" w:lineRule="auto"/>
        <w:rPr>
          <w:rFonts w:ascii="Arial" w:hAnsi="Arial" w:cs="Arial"/>
          <w:sz w:val="22"/>
          <w:szCs w:val="22"/>
        </w:rPr>
      </w:pPr>
      <w:r w:rsidRPr="00E33ADE">
        <w:rPr>
          <w:rFonts w:ascii="Arial" w:hAnsi="Arial" w:cs="Arial"/>
          <w:sz w:val="22"/>
          <w:szCs w:val="22"/>
        </w:rPr>
        <w:t>Reduce company operati</w:t>
      </w:r>
      <w:r w:rsidR="004F69D4" w:rsidRPr="00E33ADE">
        <w:rPr>
          <w:rFonts w:ascii="Arial" w:hAnsi="Arial" w:cs="Arial"/>
          <w:sz w:val="22"/>
          <w:szCs w:val="22"/>
        </w:rPr>
        <w:t>ons-related GHG emissions by 35 percent</w:t>
      </w:r>
      <w:r w:rsidRPr="00E33ADE">
        <w:rPr>
          <w:rFonts w:ascii="Arial" w:hAnsi="Arial" w:cs="Arial"/>
          <w:sz w:val="22"/>
          <w:szCs w:val="22"/>
        </w:rPr>
        <w:t xml:space="preserve"> by 2020. </w:t>
      </w:r>
    </w:p>
    <w:p w:rsidR="00DA0805" w:rsidRPr="00E33ADE" w:rsidRDefault="00DA0805" w:rsidP="009C5A05">
      <w:pPr>
        <w:shd w:val="clear" w:color="auto" w:fill="FEFEFE"/>
        <w:spacing w:line="276" w:lineRule="auto"/>
        <w:rPr>
          <w:rFonts w:ascii="Arial" w:hAnsi="Arial" w:cs="Arial"/>
          <w:sz w:val="22"/>
          <w:szCs w:val="22"/>
        </w:rPr>
      </w:pPr>
    </w:p>
    <w:p w:rsidR="00DA0805" w:rsidRPr="00E33ADE" w:rsidRDefault="00DA0805" w:rsidP="009C5A05">
      <w:pPr>
        <w:shd w:val="clear" w:color="auto" w:fill="FEFEFE"/>
        <w:spacing w:line="276" w:lineRule="auto"/>
        <w:rPr>
          <w:rFonts w:ascii="Arial" w:hAnsi="Arial" w:cs="Arial"/>
          <w:sz w:val="22"/>
          <w:szCs w:val="22"/>
        </w:rPr>
      </w:pPr>
      <w:r w:rsidRPr="00E33ADE">
        <w:rPr>
          <w:rFonts w:ascii="Arial" w:hAnsi="Arial" w:cs="Arial"/>
          <w:sz w:val="22"/>
          <w:szCs w:val="22"/>
        </w:rPr>
        <w:t xml:space="preserve">This commitment </w:t>
      </w:r>
      <w:r w:rsidR="00B71D87" w:rsidRPr="00E33ADE">
        <w:rPr>
          <w:rFonts w:ascii="Arial" w:hAnsi="Arial" w:cs="Arial"/>
          <w:sz w:val="22"/>
          <w:szCs w:val="22"/>
        </w:rPr>
        <w:t xml:space="preserve">is expected to </w:t>
      </w:r>
      <w:r w:rsidRPr="00E33ADE">
        <w:rPr>
          <w:rFonts w:ascii="Arial" w:hAnsi="Arial" w:cs="Arial"/>
          <w:sz w:val="22"/>
          <w:szCs w:val="22"/>
        </w:rPr>
        <w:t>result in the avoidance of approximately 20,850,000 metric tons of CO</w:t>
      </w:r>
      <w:r w:rsidRPr="00E33ADE">
        <w:rPr>
          <w:rFonts w:ascii="Arial" w:hAnsi="Arial" w:cs="Arial"/>
          <w:sz w:val="22"/>
          <w:szCs w:val="22"/>
          <w:vertAlign w:val="subscript"/>
        </w:rPr>
        <w:t>2</w:t>
      </w:r>
      <w:r w:rsidRPr="00E33ADE">
        <w:rPr>
          <w:rFonts w:ascii="Arial" w:hAnsi="Arial" w:cs="Arial"/>
          <w:sz w:val="22"/>
          <w:szCs w:val="22"/>
        </w:rPr>
        <w:t>e globally by 2020, which is equivalent to the energy used by nearly two million homes for one year.</w:t>
      </w:r>
    </w:p>
    <w:p w:rsidR="00DA0805" w:rsidRPr="00E33ADE" w:rsidRDefault="00DA0805" w:rsidP="009C5A05">
      <w:pPr>
        <w:shd w:val="clear" w:color="auto" w:fill="FEFEFE"/>
        <w:spacing w:line="276" w:lineRule="auto"/>
        <w:rPr>
          <w:rFonts w:ascii="Arial" w:hAnsi="Arial" w:cs="Arial"/>
          <w:sz w:val="22"/>
          <w:szCs w:val="22"/>
        </w:rPr>
      </w:pPr>
    </w:p>
    <w:p w:rsidR="00DA0805" w:rsidRPr="00E33ADE" w:rsidRDefault="00DA0805" w:rsidP="009C5A05">
      <w:pPr>
        <w:shd w:val="clear" w:color="auto" w:fill="FEFEFE"/>
        <w:spacing w:line="276" w:lineRule="auto"/>
        <w:rPr>
          <w:rFonts w:ascii="Arial" w:hAnsi="Arial" w:cs="Arial"/>
          <w:sz w:val="22"/>
          <w:szCs w:val="22"/>
        </w:rPr>
      </w:pPr>
      <w:r w:rsidRPr="00E33ADE">
        <w:rPr>
          <w:rFonts w:ascii="Arial" w:hAnsi="Arial" w:cs="Arial"/>
          <w:sz w:val="22"/>
          <w:szCs w:val="22"/>
        </w:rPr>
        <w:t>Further details of Ingersoll Rand’s commitment are now </w:t>
      </w:r>
      <w:hyperlink r:id="rId16" w:history="1">
        <w:r w:rsidRPr="00E33ADE">
          <w:rPr>
            <w:rStyle w:val="Hyperlink"/>
            <w:rFonts w:ascii="Arial" w:hAnsi="Arial" w:cs="Arial"/>
            <w:sz w:val="22"/>
            <w:szCs w:val="22"/>
          </w:rPr>
          <w:t>publicly available </w:t>
        </w:r>
      </w:hyperlink>
      <w:r w:rsidRPr="00E33ADE">
        <w:rPr>
          <w:rFonts w:ascii="Arial" w:hAnsi="Arial" w:cs="Arial"/>
          <w:sz w:val="22"/>
          <w:szCs w:val="22"/>
        </w:rPr>
        <w:t>on the website.</w:t>
      </w:r>
    </w:p>
    <w:p w:rsidR="00DA0805" w:rsidRPr="00E33ADE" w:rsidRDefault="00DA0805" w:rsidP="009C5A05">
      <w:pPr>
        <w:spacing w:line="276" w:lineRule="auto"/>
        <w:rPr>
          <w:rFonts w:ascii="Arial" w:hAnsi="Arial" w:cs="Arial"/>
          <w:sz w:val="22"/>
          <w:szCs w:val="22"/>
        </w:rPr>
      </w:pPr>
    </w:p>
    <w:p w:rsidR="00581F22" w:rsidRPr="00E33ADE" w:rsidRDefault="00581F22" w:rsidP="009C5A05">
      <w:pPr>
        <w:spacing w:line="276" w:lineRule="auto"/>
        <w:ind w:right="456"/>
        <w:jc w:val="center"/>
        <w:rPr>
          <w:rFonts w:ascii="Arial" w:hAnsi="Arial" w:cs="Arial"/>
          <w:sz w:val="22"/>
          <w:szCs w:val="22"/>
        </w:rPr>
      </w:pPr>
      <w:r w:rsidRPr="00E33ADE">
        <w:rPr>
          <w:rFonts w:ascii="Arial" w:hAnsi="Arial" w:cs="Arial"/>
          <w:sz w:val="22"/>
          <w:szCs w:val="22"/>
        </w:rPr>
        <w:t># # #</w:t>
      </w:r>
    </w:p>
    <w:p w:rsidR="003A43F5" w:rsidRPr="00E33ADE" w:rsidRDefault="003A43F5" w:rsidP="009C5A05">
      <w:pPr>
        <w:spacing w:line="276" w:lineRule="auto"/>
        <w:ind w:right="456"/>
        <w:jc w:val="center"/>
        <w:rPr>
          <w:rFonts w:ascii="Arial" w:hAnsi="Arial" w:cs="Arial"/>
          <w:sz w:val="22"/>
          <w:szCs w:val="22"/>
        </w:rPr>
      </w:pPr>
    </w:p>
    <w:p w:rsidR="00E96364" w:rsidRPr="00E33ADE" w:rsidRDefault="00E96364" w:rsidP="009C5A05">
      <w:pPr>
        <w:spacing w:line="276" w:lineRule="auto"/>
        <w:ind w:right="456"/>
        <w:jc w:val="center"/>
        <w:rPr>
          <w:rFonts w:ascii="Arial" w:hAnsi="Arial" w:cs="Arial"/>
          <w:sz w:val="22"/>
          <w:szCs w:val="22"/>
        </w:rPr>
      </w:pPr>
    </w:p>
    <w:p w:rsidR="00E96364" w:rsidRPr="00E33ADE" w:rsidRDefault="00E96364" w:rsidP="009C5A05">
      <w:pPr>
        <w:spacing w:line="276" w:lineRule="auto"/>
        <w:ind w:right="456"/>
        <w:jc w:val="center"/>
        <w:rPr>
          <w:rFonts w:ascii="Arial" w:hAnsi="Arial" w:cs="Arial"/>
          <w:sz w:val="22"/>
          <w:szCs w:val="22"/>
        </w:rPr>
      </w:pPr>
    </w:p>
    <w:p w:rsidR="00E96364" w:rsidRPr="00E33ADE" w:rsidRDefault="00E96364" w:rsidP="009C5A05">
      <w:pPr>
        <w:spacing w:line="276" w:lineRule="auto"/>
        <w:ind w:right="456"/>
        <w:jc w:val="center"/>
        <w:rPr>
          <w:rFonts w:ascii="Arial" w:hAnsi="Arial" w:cs="Arial"/>
          <w:sz w:val="22"/>
          <w:szCs w:val="22"/>
        </w:rPr>
      </w:pPr>
    </w:p>
    <w:p w:rsidR="00E96364" w:rsidRPr="00E33ADE" w:rsidRDefault="00E96364" w:rsidP="009C5A05">
      <w:pPr>
        <w:spacing w:line="276" w:lineRule="auto"/>
        <w:ind w:right="456"/>
        <w:jc w:val="center"/>
        <w:rPr>
          <w:rFonts w:ascii="Arial" w:hAnsi="Arial" w:cs="Arial"/>
          <w:sz w:val="22"/>
          <w:szCs w:val="22"/>
        </w:rPr>
      </w:pPr>
    </w:p>
    <w:p w:rsidR="005D54B6" w:rsidRPr="00E33ADE" w:rsidRDefault="005D54B6" w:rsidP="009C5A05">
      <w:pPr>
        <w:spacing w:line="276" w:lineRule="auto"/>
        <w:ind w:right="456"/>
        <w:rPr>
          <w:rFonts w:ascii="Arial" w:hAnsi="Arial" w:cs="Arial"/>
          <w:b/>
          <w:bCs/>
          <w:sz w:val="22"/>
          <w:szCs w:val="22"/>
        </w:rPr>
      </w:pPr>
      <w:r w:rsidRPr="00E33ADE">
        <w:rPr>
          <w:rFonts w:ascii="Arial" w:hAnsi="Arial" w:cs="Arial"/>
          <w:b/>
          <w:bCs/>
          <w:sz w:val="22"/>
          <w:szCs w:val="22"/>
        </w:rPr>
        <w:t>About Ingersoll Rand</w:t>
      </w:r>
    </w:p>
    <w:p w:rsidR="00305ECC" w:rsidRPr="00E33ADE" w:rsidRDefault="00E373DF" w:rsidP="009C5A05">
      <w:pPr>
        <w:spacing w:line="276" w:lineRule="auto"/>
        <w:rPr>
          <w:rFonts w:ascii="Arial" w:hAnsi="Arial" w:cs="Arial"/>
          <w:sz w:val="22"/>
          <w:szCs w:val="22"/>
        </w:rPr>
      </w:pPr>
      <w:r w:rsidRPr="00E33ADE">
        <w:rPr>
          <w:rFonts w:ascii="Arial" w:hAnsi="Arial" w:cs="Arial"/>
          <w:sz w:val="22"/>
          <w:szCs w:val="22"/>
        </w:rPr>
        <w:t xml:space="preserve">Ingersoll Rand (NYSE:IR) advances the quality of life by creating comfortable, sustainable and efficient environments. Our people and our family of </w:t>
      </w:r>
      <w:r w:rsidR="001543EC" w:rsidRPr="00E33ADE">
        <w:rPr>
          <w:rFonts w:ascii="Arial" w:hAnsi="Arial" w:cs="Arial"/>
          <w:sz w:val="22"/>
          <w:szCs w:val="22"/>
        </w:rPr>
        <w:t>brands</w:t>
      </w:r>
      <w:r w:rsidR="00876BA5" w:rsidRPr="00E33ADE">
        <w:rPr>
          <w:rFonts w:ascii="Arial" w:hAnsi="Arial" w:cs="Arial"/>
          <w:sz w:val="22"/>
          <w:szCs w:val="22"/>
        </w:rPr>
        <w:t xml:space="preserve"> </w:t>
      </w:r>
      <w:r w:rsidR="001543EC" w:rsidRPr="00E33ADE">
        <w:rPr>
          <w:rFonts w:ascii="Arial" w:hAnsi="Arial" w:cs="Arial"/>
          <w:sz w:val="22"/>
          <w:szCs w:val="22"/>
        </w:rPr>
        <w:t>—</w:t>
      </w:r>
      <w:r w:rsidR="00876BA5" w:rsidRPr="00E33ADE">
        <w:rPr>
          <w:rFonts w:ascii="Arial" w:hAnsi="Arial" w:cs="Arial"/>
          <w:sz w:val="22"/>
          <w:szCs w:val="22"/>
        </w:rPr>
        <w:t xml:space="preserve"> </w:t>
      </w:r>
      <w:r w:rsidR="001543EC" w:rsidRPr="00E33ADE">
        <w:rPr>
          <w:rFonts w:ascii="Arial" w:hAnsi="Arial" w:cs="Arial"/>
          <w:sz w:val="22"/>
          <w:szCs w:val="22"/>
        </w:rPr>
        <w:t xml:space="preserve">including </w:t>
      </w:r>
      <w:hyperlink r:id="rId17" w:history="1">
        <w:r w:rsidR="001543EC" w:rsidRPr="00E33ADE">
          <w:rPr>
            <w:rStyle w:val="Hyperlink"/>
            <w:rFonts w:ascii="Arial" w:hAnsi="Arial" w:cs="Arial"/>
            <w:sz w:val="22"/>
            <w:szCs w:val="22"/>
          </w:rPr>
          <w:t>Club Car®</w:t>
        </w:r>
      </w:hyperlink>
      <w:r w:rsidR="001543EC" w:rsidRPr="00E33ADE">
        <w:rPr>
          <w:rFonts w:ascii="Arial" w:hAnsi="Arial" w:cs="Arial"/>
          <w:sz w:val="22"/>
          <w:szCs w:val="22"/>
        </w:rPr>
        <w:t xml:space="preserve">, </w:t>
      </w:r>
    </w:p>
    <w:p w:rsidR="005D54B6" w:rsidRPr="00E33ADE" w:rsidRDefault="00552B1A" w:rsidP="009C5A05">
      <w:pPr>
        <w:spacing w:line="276" w:lineRule="auto"/>
        <w:rPr>
          <w:rFonts w:ascii="Arial" w:hAnsi="Arial" w:cs="Arial"/>
          <w:sz w:val="22"/>
          <w:szCs w:val="22"/>
        </w:rPr>
      </w:pPr>
      <w:hyperlink r:id="rId18" w:history="1">
        <w:r w:rsidR="001543EC" w:rsidRPr="00E33ADE">
          <w:rPr>
            <w:rStyle w:val="Hyperlink"/>
            <w:rFonts w:ascii="Arial" w:hAnsi="Arial" w:cs="Arial"/>
            <w:sz w:val="22"/>
            <w:szCs w:val="22"/>
          </w:rPr>
          <w:t>Ingersoll Rand®</w:t>
        </w:r>
      </w:hyperlink>
      <w:r w:rsidR="001543EC" w:rsidRPr="00E33ADE">
        <w:rPr>
          <w:rFonts w:ascii="Arial" w:hAnsi="Arial" w:cs="Arial"/>
          <w:sz w:val="22"/>
          <w:szCs w:val="22"/>
        </w:rPr>
        <w:t xml:space="preserve">, </w:t>
      </w:r>
      <w:hyperlink r:id="rId19" w:history="1">
        <w:r w:rsidR="001543EC" w:rsidRPr="00E33ADE">
          <w:rPr>
            <w:rStyle w:val="Hyperlink"/>
            <w:rFonts w:ascii="Arial" w:hAnsi="Arial" w:cs="Arial"/>
            <w:sz w:val="22"/>
            <w:szCs w:val="22"/>
          </w:rPr>
          <w:t>Thermo King®</w:t>
        </w:r>
      </w:hyperlink>
      <w:r w:rsidR="001543EC" w:rsidRPr="00E33ADE">
        <w:rPr>
          <w:rFonts w:ascii="Arial" w:hAnsi="Arial" w:cs="Arial"/>
          <w:sz w:val="22"/>
          <w:szCs w:val="22"/>
        </w:rPr>
        <w:t xml:space="preserve"> and </w:t>
      </w:r>
      <w:hyperlink r:id="rId20" w:history="1">
        <w:r w:rsidR="001543EC" w:rsidRPr="00E33ADE">
          <w:rPr>
            <w:rStyle w:val="Hyperlink"/>
            <w:rFonts w:ascii="Arial" w:hAnsi="Arial" w:cs="Arial"/>
            <w:sz w:val="22"/>
            <w:szCs w:val="22"/>
          </w:rPr>
          <w:t>Trane®</w:t>
        </w:r>
      </w:hyperlink>
      <w:r w:rsidR="00876BA5" w:rsidRPr="00E33ADE">
        <w:rPr>
          <w:rFonts w:ascii="Arial" w:hAnsi="Arial" w:cs="Arial"/>
          <w:sz w:val="22"/>
          <w:szCs w:val="22"/>
        </w:rPr>
        <w:t xml:space="preserve"> </w:t>
      </w:r>
      <w:r w:rsidR="001543EC" w:rsidRPr="00E33ADE">
        <w:rPr>
          <w:rFonts w:ascii="Arial" w:hAnsi="Arial" w:cs="Arial"/>
          <w:sz w:val="22"/>
          <w:szCs w:val="22"/>
        </w:rPr>
        <w:t>—</w:t>
      </w:r>
      <w:r w:rsidR="00876BA5" w:rsidRPr="00E33ADE">
        <w:rPr>
          <w:rFonts w:ascii="Arial" w:hAnsi="Arial" w:cs="Arial"/>
          <w:sz w:val="22"/>
          <w:szCs w:val="22"/>
        </w:rPr>
        <w:t xml:space="preserve"> </w:t>
      </w:r>
      <w:r w:rsidR="001543EC" w:rsidRPr="00E33ADE">
        <w:rPr>
          <w:rFonts w:ascii="Arial" w:hAnsi="Arial" w:cs="Arial"/>
          <w:sz w:val="22"/>
          <w:szCs w:val="22"/>
        </w:rPr>
        <w:t xml:space="preserve">work </w:t>
      </w:r>
      <w:r w:rsidR="00E373DF" w:rsidRPr="00E33ADE">
        <w:rPr>
          <w:rFonts w:ascii="Arial" w:hAnsi="Arial" w:cs="Arial"/>
          <w:sz w:val="22"/>
          <w:szCs w:val="22"/>
        </w:rPr>
        <w:t>together to enhance the quality and comfort of air in homes and buildings; transport and pr</w:t>
      </w:r>
      <w:r w:rsidR="003561A9" w:rsidRPr="00E33ADE">
        <w:rPr>
          <w:rFonts w:ascii="Arial" w:hAnsi="Arial" w:cs="Arial"/>
          <w:sz w:val="22"/>
          <w:szCs w:val="22"/>
        </w:rPr>
        <w:t xml:space="preserve">otect food and perishables; and </w:t>
      </w:r>
      <w:r w:rsidR="00E373DF" w:rsidRPr="00E33ADE">
        <w:rPr>
          <w:rFonts w:ascii="Arial" w:hAnsi="Arial" w:cs="Arial"/>
          <w:sz w:val="22"/>
          <w:szCs w:val="22"/>
        </w:rPr>
        <w:t>increase industrial productivity</w:t>
      </w:r>
      <w:r w:rsidR="00672FE4" w:rsidRPr="00E33ADE">
        <w:rPr>
          <w:rFonts w:ascii="Arial" w:hAnsi="Arial" w:cs="Arial"/>
          <w:sz w:val="22"/>
          <w:szCs w:val="22"/>
        </w:rPr>
        <w:t xml:space="preserve"> and efficiency. We are a $13</w:t>
      </w:r>
      <w:r w:rsidR="00E373DF" w:rsidRPr="00E33ADE">
        <w:rPr>
          <w:rFonts w:ascii="Arial" w:hAnsi="Arial" w:cs="Arial"/>
          <w:sz w:val="22"/>
          <w:szCs w:val="22"/>
        </w:rPr>
        <w:t xml:space="preserve"> billion global business committed to a world of sustainable progress and enduring results.</w:t>
      </w:r>
      <w:r w:rsidR="005D54B6" w:rsidRPr="00E33ADE">
        <w:rPr>
          <w:rFonts w:ascii="Arial" w:hAnsi="Arial" w:cs="Arial"/>
          <w:sz w:val="22"/>
          <w:szCs w:val="22"/>
        </w:rPr>
        <w:t xml:space="preserve"> For more information, visit </w:t>
      </w:r>
      <w:hyperlink r:id="rId21" w:tooltip="http://www.ingersollrand.com/&#10;blocked::http://www.ingersollrand.com/" w:history="1">
        <w:r w:rsidR="005D54B6" w:rsidRPr="00E33ADE">
          <w:rPr>
            <w:rStyle w:val="Hyperlink"/>
            <w:rFonts w:ascii="Arial" w:hAnsi="Arial" w:cs="Arial"/>
            <w:sz w:val="22"/>
            <w:szCs w:val="22"/>
          </w:rPr>
          <w:t>www.ingersollrand.com</w:t>
        </w:r>
      </w:hyperlink>
      <w:r w:rsidR="005D54B6" w:rsidRPr="00E33ADE">
        <w:rPr>
          <w:rFonts w:ascii="Arial" w:hAnsi="Arial" w:cs="Arial"/>
          <w:sz w:val="22"/>
          <w:szCs w:val="22"/>
        </w:rPr>
        <w:t>.</w:t>
      </w:r>
    </w:p>
    <w:p w:rsidR="004C4563" w:rsidRPr="00E33ADE" w:rsidRDefault="004C4563" w:rsidP="005D54B6">
      <w:pPr>
        <w:rPr>
          <w:rFonts w:ascii="Arial" w:hAnsi="Arial" w:cs="Arial"/>
          <w:sz w:val="22"/>
          <w:szCs w:val="22"/>
        </w:rPr>
      </w:pPr>
    </w:p>
    <w:p w:rsidR="00E46657" w:rsidRPr="00E33ADE" w:rsidRDefault="00E46657" w:rsidP="00E466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rsidR="00C41847" w:rsidRPr="00E33ADE" w:rsidRDefault="00C41847">
      <w:pPr>
        <w:rPr>
          <w:rFonts w:ascii="Arial" w:hAnsi="Arial" w:cs="Arial"/>
          <w:sz w:val="22"/>
          <w:szCs w:val="18"/>
        </w:rPr>
      </w:pPr>
      <w:r w:rsidRPr="00E33ADE">
        <w:rPr>
          <w:rFonts w:ascii="Arial" w:hAnsi="Arial" w:cs="Arial"/>
          <w:sz w:val="22"/>
          <w:szCs w:val="18"/>
        </w:rPr>
        <w:br w:type="page"/>
      </w:r>
    </w:p>
    <w:p w:rsidR="00C41847" w:rsidRPr="00E33ADE" w:rsidRDefault="00C41847" w:rsidP="00C41847">
      <w:pPr>
        <w:jc w:val="center"/>
        <w:rPr>
          <w:rFonts w:ascii="Arial" w:hAnsi="Arial" w:cs="Arial"/>
          <w:b/>
          <w:sz w:val="28"/>
          <w:szCs w:val="28"/>
          <w:lang w:eastAsia="zh-CN"/>
        </w:rPr>
      </w:pPr>
    </w:p>
    <w:p w:rsidR="00C41847" w:rsidRPr="00E33ADE" w:rsidRDefault="00C41847" w:rsidP="00C41847">
      <w:pPr>
        <w:jc w:val="center"/>
        <w:rPr>
          <w:rFonts w:ascii="Arial" w:hAnsi="Arial" w:cs="Arial"/>
          <w:sz w:val="22"/>
          <w:szCs w:val="18"/>
          <w:lang w:eastAsia="zh-CN"/>
        </w:rPr>
      </w:pPr>
      <w:r w:rsidRPr="00E33ADE">
        <w:rPr>
          <w:rFonts w:ascii="Arial" w:hAnsi="Arial" w:cs="Arial"/>
          <w:b/>
          <w:sz w:val="28"/>
          <w:szCs w:val="28"/>
          <w:lang w:eastAsia="zh-CN"/>
        </w:rPr>
        <w:t>英格索兰</w:t>
      </w:r>
      <w:r w:rsidR="006D5B96">
        <w:rPr>
          <w:rFonts w:ascii="Arial" w:hAnsi="Arial" w:cs="Arial" w:hint="eastAsia"/>
          <w:b/>
          <w:sz w:val="28"/>
          <w:szCs w:val="28"/>
          <w:lang w:eastAsia="zh-CN"/>
        </w:rPr>
        <w:t>发布</w:t>
      </w:r>
      <w:r w:rsidR="007A2474">
        <w:rPr>
          <w:rFonts w:ascii="Arial" w:hAnsi="Arial" w:cs="Arial" w:hint="eastAsia"/>
          <w:b/>
          <w:sz w:val="28"/>
          <w:szCs w:val="28"/>
          <w:lang w:eastAsia="zh-CN"/>
        </w:rPr>
        <w:t>在</w:t>
      </w:r>
      <w:r w:rsidRPr="00E33ADE">
        <w:rPr>
          <w:rFonts w:ascii="Arial" w:hAnsi="Arial" w:cs="Arial"/>
          <w:b/>
          <w:sz w:val="28"/>
          <w:szCs w:val="28"/>
          <w:lang w:eastAsia="zh-CN"/>
        </w:rPr>
        <w:t>克林顿全球倡议大会提出的</w:t>
      </w:r>
      <w:r w:rsidR="00701EEE">
        <w:rPr>
          <w:rFonts w:ascii="Arial" w:hAnsi="Arial" w:cs="Arial" w:hint="eastAsia"/>
          <w:b/>
          <w:sz w:val="28"/>
          <w:szCs w:val="28"/>
          <w:lang w:eastAsia="zh-CN"/>
        </w:rPr>
        <w:t>“</w:t>
      </w:r>
      <w:r w:rsidRPr="00E33ADE">
        <w:rPr>
          <w:rFonts w:ascii="Arial" w:hAnsi="Arial" w:cs="Arial"/>
          <w:b/>
          <w:sz w:val="28"/>
          <w:szCs w:val="28"/>
          <w:lang w:eastAsia="zh-CN"/>
        </w:rPr>
        <w:t>气候承诺</w:t>
      </w:r>
      <w:r w:rsidR="00701EEE">
        <w:rPr>
          <w:rFonts w:ascii="Arial" w:hAnsi="Arial" w:cs="Arial" w:hint="eastAsia"/>
          <w:b/>
          <w:sz w:val="28"/>
          <w:szCs w:val="28"/>
          <w:lang w:eastAsia="zh-CN"/>
        </w:rPr>
        <w:t>”的最新进展</w:t>
      </w:r>
    </w:p>
    <w:p w:rsidR="00C41847" w:rsidRPr="00E33ADE" w:rsidRDefault="00C41847" w:rsidP="00C41847">
      <w:pPr>
        <w:rPr>
          <w:rFonts w:ascii="Arial" w:hAnsi="Arial" w:cs="Arial"/>
          <w:b/>
          <w:lang w:eastAsia="zh-CN"/>
        </w:rPr>
      </w:pPr>
    </w:p>
    <w:p w:rsidR="00C41847" w:rsidRPr="00E33ADE" w:rsidRDefault="00C41847" w:rsidP="00C41847">
      <w:pPr>
        <w:jc w:val="center"/>
        <w:rPr>
          <w:rFonts w:ascii="Arial" w:hAnsi="Arial" w:cs="Arial"/>
          <w:i/>
          <w:sz w:val="22"/>
          <w:lang w:eastAsia="zh-CN"/>
        </w:rPr>
      </w:pPr>
      <w:r w:rsidRPr="00E33ADE">
        <w:rPr>
          <w:rFonts w:ascii="Arial" w:hAnsi="Arial" w:cs="Arial"/>
          <w:i/>
          <w:sz w:val="22"/>
          <w:lang w:eastAsia="zh-CN"/>
        </w:rPr>
        <w:t>英格索兰</w:t>
      </w:r>
      <w:r w:rsidR="00701EEE">
        <w:rPr>
          <w:rFonts w:ascii="Arial" w:hAnsi="Arial" w:cs="Arial" w:hint="eastAsia"/>
          <w:i/>
          <w:sz w:val="22"/>
          <w:lang w:eastAsia="zh-CN"/>
        </w:rPr>
        <w:t>已</w:t>
      </w:r>
      <w:r w:rsidRPr="00E33ADE">
        <w:rPr>
          <w:rFonts w:ascii="Arial" w:hAnsi="Arial" w:cs="Arial"/>
          <w:i/>
          <w:sz w:val="22"/>
          <w:lang w:eastAsia="zh-CN"/>
        </w:rPr>
        <w:t>减少</w:t>
      </w:r>
      <w:r w:rsidRPr="00E33ADE">
        <w:rPr>
          <w:rFonts w:ascii="Arial" w:hAnsi="Arial" w:cs="Arial"/>
          <w:i/>
          <w:sz w:val="22"/>
          <w:lang w:eastAsia="zh-CN"/>
        </w:rPr>
        <w:t>200</w:t>
      </w:r>
      <w:r w:rsidRPr="00E33ADE">
        <w:rPr>
          <w:rFonts w:ascii="Arial" w:hAnsi="Arial" w:cs="Arial"/>
          <w:i/>
          <w:sz w:val="22"/>
          <w:lang w:eastAsia="zh-CN"/>
        </w:rPr>
        <w:t>多万吨二氧化碳排放，相当于近</w:t>
      </w:r>
      <w:r w:rsidRPr="00E33ADE">
        <w:rPr>
          <w:rFonts w:ascii="Arial" w:hAnsi="Arial" w:cs="Arial"/>
          <w:i/>
          <w:sz w:val="22"/>
          <w:lang w:eastAsia="zh-CN"/>
        </w:rPr>
        <w:t>30</w:t>
      </w:r>
      <w:r w:rsidRPr="00E33ADE">
        <w:rPr>
          <w:rFonts w:ascii="Arial" w:hAnsi="Arial" w:cs="Arial"/>
          <w:i/>
          <w:sz w:val="22"/>
          <w:lang w:eastAsia="zh-CN"/>
        </w:rPr>
        <w:t>万家庭一年的用电量</w:t>
      </w:r>
    </w:p>
    <w:p w:rsidR="00C41847" w:rsidRPr="00E33ADE" w:rsidRDefault="00C41847" w:rsidP="00C41847">
      <w:pPr>
        <w:rPr>
          <w:rFonts w:ascii="Arial" w:hAnsi="Arial" w:cs="Arial"/>
          <w:i/>
          <w:sz w:val="22"/>
          <w:szCs w:val="22"/>
          <w:lang w:eastAsia="zh-CN"/>
        </w:rPr>
      </w:pPr>
      <w:r w:rsidRPr="00E33ADE">
        <w:rPr>
          <w:rFonts w:ascii="Arial" w:hAnsi="Arial" w:cs="Arial"/>
          <w:i/>
          <w:sz w:val="22"/>
          <w:szCs w:val="22"/>
          <w:lang w:eastAsia="zh-CN"/>
        </w:rPr>
        <w:t xml:space="preserve"> </w:t>
      </w:r>
    </w:p>
    <w:p w:rsidR="00C41847" w:rsidRPr="00E33ADE" w:rsidRDefault="00C41847" w:rsidP="00C41847">
      <w:pPr>
        <w:pStyle w:val="PlainText"/>
        <w:ind w:firstLineChars="200" w:firstLine="442"/>
        <w:rPr>
          <w:rFonts w:ascii="Arial" w:eastAsiaTheme="majorEastAsia" w:hAnsi="Arial" w:cs="Arial"/>
          <w:color w:val="000000"/>
          <w:sz w:val="22"/>
        </w:rPr>
      </w:pPr>
      <w:r w:rsidRPr="00E33ADE">
        <w:rPr>
          <w:rFonts w:ascii="Arial" w:eastAsiaTheme="majorEastAsia" w:hAnsi="Arial" w:cs="Arial"/>
          <w:b/>
          <w:sz w:val="22"/>
        </w:rPr>
        <w:t>戴维森，北卡罗来纳</w:t>
      </w:r>
      <w:r w:rsidR="007A2474">
        <w:rPr>
          <w:rFonts w:ascii="Arial" w:eastAsiaTheme="majorEastAsia" w:hAnsi="Arial" w:cs="Arial" w:hint="eastAsia"/>
          <w:b/>
          <w:sz w:val="22"/>
        </w:rPr>
        <w:t>州</w:t>
      </w:r>
      <w:r w:rsidRPr="00E33ADE">
        <w:rPr>
          <w:rFonts w:ascii="Arial" w:eastAsiaTheme="majorEastAsia" w:hAnsi="Arial" w:cs="Arial"/>
          <w:b/>
          <w:sz w:val="22"/>
        </w:rPr>
        <w:t>，</w:t>
      </w:r>
      <w:r w:rsidRPr="00E33ADE">
        <w:rPr>
          <w:rFonts w:ascii="Arial" w:eastAsiaTheme="majorEastAsia" w:hAnsi="Arial" w:cs="Arial"/>
          <w:b/>
          <w:sz w:val="22"/>
        </w:rPr>
        <w:t>2016</w:t>
      </w:r>
      <w:r w:rsidRPr="00E33ADE">
        <w:rPr>
          <w:rFonts w:ascii="Arial" w:eastAsiaTheme="majorEastAsia" w:hAnsi="Arial" w:cs="Arial"/>
          <w:b/>
          <w:sz w:val="22"/>
        </w:rPr>
        <w:t>年</w:t>
      </w:r>
      <w:r w:rsidRPr="00E33ADE">
        <w:rPr>
          <w:rFonts w:ascii="Arial" w:eastAsiaTheme="majorEastAsia" w:hAnsi="Arial" w:cs="Arial"/>
          <w:b/>
          <w:sz w:val="22"/>
        </w:rPr>
        <w:t>4</w:t>
      </w:r>
      <w:r w:rsidRPr="00E33ADE">
        <w:rPr>
          <w:rFonts w:ascii="Arial" w:eastAsiaTheme="majorEastAsia" w:hAnsi="Arial" w:cs="Arial"/>
          <w:b/>
          <w:sz w:val="22"/>
        </w:rPr>
        <w:t>月</w:t>
      </w:r>
      <w:r w:rsidRPr="00E33ADE">
        <w:rPr>
          <w:rFonts w:ascii="Arial" w:eastAsiaTheme="majorEastAsia" w:hAnsi="Arial" w:cs="Arial"/>
          <w:b/>
          <w:sz w:val="22"/>
        </w:rPr>
        <w:t>28</w:t>
      </w:r>
      <w:r w:rsidRPr="00E33ADE">
        <w:rPr>
          <w:rFonts w:ascii="Arial" w:eastAsiaTheme="majorEastAsia" w:hAnsi="Arial" w:cs="Arial"/>
          <w:b/>
          <w:sz w:val="22"/>
        </w:rPr>
        <w:t>日</w:t>
      </w:r>
      <w:r w:rsidRPr="00E33ADE">
        <w:rPr>
          <w:rFonts w:ascii="Arial" w:eastAsiaTheme="majorEastAsia" w:hAnsi="Arial" w:cs="Arial"/>
          <w:sz w:val="22"/>
        </w:rPr>
        <w:t xml:space="preserve"> —— </w:t>
      </w:r>
      <w:r w:rsidRPr="00E33ADE">
        <w:rPr>
          <w:rFonts w:ascii="Arial" w:eastAsiaTheme="majorEastAsia" w:hAnsi="Arial" w:cs="Arial"/>
          <w:color w:val="000000"/>
          <w:kern w:val="0"/>
          <w:sz w:val="22"/>
        </w:rPr>
        <w:t>创造舒适、可持续发展及高效环境的全球领导者英格索兰（</w:t>
      </w:r>
      <w:proofErr w:type="gramStart"/>
      <w:r w:rsidRPr="00E33ADE">
        <w:rPr>
          <w:rFonts w:ascii="Arial" w:eastAsiaTheme="majorEastAsia" w:hAnsi="Arial" w:cs="Arial"/>
          <w:color w:val="000000"/>
          <w:kern w:val="0"/>
          <w:sz w:val="22"/>
        </w:rPr>
        <w:t>纽</w:t>
      </w:r>
      <w:proofErr w:type="gramEnd"/>
      <w:r w:rsidRPr="00E33ADE">
        <w:rPr>
          <w:rFonts w:ascii="Arial" w:eastAsiaTheme="majorEastAsia" w:hAnsi="Arial" w:cs="Arial"/>
          <w:color w:val="000000"/>
          <w:kern w:val="0"/>
          <w:sz w:val="22"/>
        </w:rPr>
        <w:t>交所代码：</w:t>
      </w:r>
      <w:r w:rsidRPr="00E33ADE">
        <w:rPr>
          <w:rFonts w:ascii="Arial" w:eastAsiaTheme="majorEastAsia" w:hAnsi="Arial" w:cs="Arial"/>
          <w:color w:val="000000"/>
          <w:kern w:val="0"/>
          <w:sz w:val="22"/>
        </w:rPr>
        <w:t>IR</w:t>
      </w:r>
      <w:r w:rsidRPr="00E33ADE">
        <w:rPr>
          <w:rFonts w:ascii="Arial" w:eastAsiaTheme="majorEastAsia" w:hAnsi="Arial" w:cs="Arial"/>
          <w:color w:val="000000"/>
          <w:kern w:val="0"/>
          <w:sz w:val="22"/>
        </w:rPr>
        <w:t>）</w:t>
      </w:r>
      <w:r w:rsidR="002711D1" w:rsidRPr="00E33ADE">
        <w:rPr>
          <w:rFonts w:ascii="Arial" w:eastAsiaTheme="majorEastAsia" w:hAnsi="Arial" w:cs="Arial"/>
          <w:color w:val="000000"/>
          <w:kern w:val="0"/>
          <w:sz w:val="22"/>
        </w:rPr>
        <w:t>近日</w:t>
      </w:r>
      <w:r w:rsidR="00701EEE">
        <w:rPr>
          <w:rFonts w:ascii="Arial" w:eastAsiaTheme="majorEastAsia" w:hAnsi="Arial" w:cs="Arial"/>
          <w:color w:val="000000"/>
          <w:kern w:val="0"/>
          <w:sz w:val="22"/>
        </w:rPr>
        <w:t>宣布了其</w:t>
      </w:r>
      <w:r w:rsidR="00701EEE">
        <w:rPr>
          <w:rFonts w:asciiTheme="majorEastAsia" w:eastAsiaTheme="majorEastAsia" w:hAnsiTheme="majorEastAsia" w:hint="eastAsia"/>
          <w:color w:val="000000"/>
          <w:kern w:val="0"/>
        </w:rPr>
        <w:t>“</w:t>
      </w:r>
      <w:r w:rsidR="00701EEE">
        <w:rPr>
          <w:rFonts w:ascii="Arial" w:eastAsiaTheme="majorEastAsia" w:hAnsi="Arial" w:cs="Arial"/>
          <w:color w:val="000000"/>
          <w:kern w:val="0"/>
          <w:sz w:val="22"/>
        </w:rPr>
        <w:t>气候承诺</w:t>
      </w:r>
      <w:r w:rsidR="00701EEE">
        <w:rPr>
          <w:rFonts w:ascii="Arial" w:eastAsiaTheme="majorEastAsia" w:hAnsi="Arial" w:cs="Arial" w:hint="eastAsia"/>
          <w:color w:val="000000"/>
          <w:kern w:val="0"/>
          <w:sz w:val="22"/>
        </w:rPr>
        <w:t>”</w:t>
      </w:r>
      <w:r w:rsidR="000F0D06">
        <w:rPr>
          <w:rFonts w:ascii="Arial" w:eastAsiaTheme="majorEastAsia" w:hAnsi="Arial" w:cs="Arial" w:hint="eastAsia"/>
          <w:color w:val="000000"/>
          <w:kern w:val="0"/>
          <w:sz w:val="22"/>
        </w:rPr>
        <w:t>所</w:t>
      </w:r>
      <w:r w:rsidR="00701EEE">
        <w:rPr>
          <w:rFonts w:ascii="Arial" w:eastAsiaTheme="majorEastAsia" w:hAnsi="Arial" w:cs="Arial"/>
          <w:color w:val="000000"/>
          <w:kern w:val="0"/>
          <w:sz w:val="22"/>
        </w:rPr>
        <w:t>取得的</w:t>
      </w:r>
      <w:r w:rsidR="00701EEE">
        <w:rPr>
          <w:rFonts w:ascii="Arial" w:eastAsiaTheme="majorEastAsia" w:hAnsi="Arial" w:cs="Arial" w:hint="eastAsia"/>
          <w:color w:val="000000"/>
          <w:kern w:val="0"/>
          <w:sz w:val="22"/>
        </w:rPr>
        <w:t>重要</w:t>
      </w:r>
      <w:r w:rsidR="00701EEE">
        <w:rPr>
          <w:rFonts w:ascii="Arial" w:eastAsiaTheme="majorEastAsia" w:hAnsi="Arial" w:cs="Arial"/>
          <w:color w:val="000000"/>
          <w:kern w:val="0"/>
          <w:sz w:val="22"/>
        </w:rPr>
        <w:t>里程碑</w:t>
      </w:r>
      <w:r w:rsidR="00701EEE">
        <w:rPr>
          <w:rFonts w:ascii="Arial" w:eastAsiaTheme="majorEastAsia" w:hAnsi="Arial" w:cs="Arial" w:hint="eastAsia"/>
          <w:color w:val="000000"/>
          <w:kern w:val="0"/>
          <w:sz w:val="22"/>
        </w:rPr>
        <w:t>进展，该承诺是英格索兰为响应</w:t>
      </w:r>
      <w:hyperlink r:id="rId22" w:history="1">
        <w:r w:rsidR="00701EEE" w:rsidRPr="00E33ADE">
          <w:rPr>
            <w:rStyle w:val="Hyperlink"/>
            <w:rFonts w:ascii="Arial" w:eastAsiaTheme="majorEastAsia" w:hAnsi="Arial" w:cs="Arial"/>
            <w:sz w:val="22"/>
          </w:rPr>
          <w:t>克林顿全球倡议</w:t>
        </w:r>
      </w:hyperlink>
      <w:r w:rsidR="00701EEE" w:rsidRPr="00E33ADE">
        <w:rPr>
          <w:rStyle w:val="Hyperlink"/>
          <w:rFonts w:ascii="Arial" w:eastAsiaTheme="majorEastAsia" w:hAnsi="Arial" w:cs="Arial"/>
          <w:sz w:val="22"/>
        </w:rPr>
        <w:t>大会</w:t>
      </w:r>
      <w:r w:rsidRPr="00E33ADE">
        <w:rPr>
          <w:rFonts w:ascii="Arial" w:eastAsiaTheme="majorEastAsia" w:hAnsi="Arial" w:cs="Arial"/>
          <w:sz w:val="22"/>
        </w:rPr>
        <w:t>而</w:t>
      </w:r>
      <w:r w:rsidR="00701EEE">
        <w:rPr>
          <w:rFonts w:ascii="Arial" w:eastAsiaTheme="majorEastAsia" w:hAnsi="Arial" w:cs="Arial" w:hint="eastAsia"/>
          <w:sz w:val="22"/>
        </w:rPr>
        <w:t>做出</w:t>
      </w:r>
      <w:r w:rsidRPr="00E33ADE">
        <w:rPr>
          <w:rFonts w:ascii="Arial" w:eastAsiaTheme="majorEastAsia" w:hAnsi="Arial" w:cs="Arial"/>
          <w:color w:val="000000"/>
          <w:kern w:val="0"/>
          <w:sz w:val="22"/>
        </w:rPr>
        <w:t>的环保</w:t>
      </w:r>
      <w:r w:rsidR="007A2474">
        <w:rPr>
          <w:rFonts w:ascii="Arial" w:eastAsiaTheme="majorEastAsia" w:hAnsi="Arial" w:cs="Arial" w:hint="eastAsia"/>
          <w:color w:val="000000"/>
          <w:kern w:val="0"/>
          <w:sz w:val="22"/>
        </w:rPr>
        <w:t>承诺</w:t>
      </w:r>
      <w:r w:rsidRPr="00E33ADE">
        <w:rPr>
          <w:rFonts w:ascii="Arial" w:eastAsiaTheme="majorEastAsia" w:hAnsi="Arial" w:cs="Arial"/>
          <w:color w:val="000000"/>
          <w:kern w:val="0"/>
          <w:sz w:val="22"/>
        </w:rPr>
        <w:t>。</w:t>
      </w:r>
    </w:p>
    <w:p w:rsidR="00C41847" w:rsidRPr="00E33ADE" w:rsidRDefault="00C41847" w:rsidP="00C41847">
      <w:pPr>
        <w:spacing w:line="276" w:lineRule="auto"/>
        <w:rPr>
          <w:rFonts w:ascii="Arial" w:eastAsiaTheme="majorEastAsia" w:hAnsi="Arial" w:cs="Arial"/>
          <w:color w:val="000000"/>
          <w:sz w:val="22"/>
          <w:szCs w:val="22"/>
          <w:lang w:eastAsia="zh-CN"/>
        </w:rPr>
      </w:pPr>
    </w:p>
    <w:p w:rsidR="00C41847" w:rsidRPr="00E33ADE" w:rsidRDefault="00B94525" w:rsidP="00C41847">
      <w:pPr>
        <w:spacing w:line="276" w:lineRule="auto"/>
        <w:ind w:firstLineChars="200" w:firstLine="440"/>
        <w:rPr>
          <w:rFonts w:ascii="Arial" w:eastAsiaTheme="majorEastAsia" w:hAnsi="Arial" w:cs="Arial"/>
          <w:color w:val="000000"/>
          <w:sz w:val="22"/>
          <w:szCs w:val="22"/>
          <w:lang w:eastAsia="zh-CN"/>
        </w:rPr>
      </w:pPr>
      <w:r>
        <w:rPr>
          <w:rFonts w:ascii="Arial" w:eastAsiaTheme="majorEastAsia" w:hAnsi="Arial" w:cs="Arial" w:hint="eastAsia"/>
          <w:color w:val="000000"/>
          <w:sz w:val="22"/>
          <w:szCs w:val="22"/>
          <w:lang w:eastAsia="zh-CN"/>
        </w:rPr>
        <w:t>截至目前</w:t>
      </w:r>
      <w:r w:rsidR="00C41847" w:rsidRPr="00E33ADE">
        <w:rPr>
          <w:rFonts w:ascii="Arial" w:eastAsiaTheme="majorEastAsia" w:hAnsi="Arial" w:cs="Arial"/>
          <w:color w:val="000000"/>
          <w:sz w:val="22"/>
          <w:szCs w:val="22"/>
          <w:lang w:eastAsia="zh-CN"/>
        </w:rPr>
        <w:t>，英格索兰</w:t>
      </w:r>
      <w:r>
        <w:rPr>
          <w:rFonts w:ascii="Arial" w:eastAsiaTheme="majorEastAsia" w:hAnsi="Arial" w:cs="Arial" w:hint="eastAsia"/>
          <w:color w:val="000000"/>
          <w:sz w:val="22"/>
          <w:szCs w:val="22"/>
          <w:lang w:eastAsia="zh-CN"/>
        </w:rPr>
        <w:t>“</w:t>
      </w:r>
      <w:r w:rsidR="00C41847" w:rsidRPr="00E33ADE">
        <w:rPr>
          <w:rFonts w:ascii="Arial" w:eastAsiaTheme="majorEastAsia" w:hAnsi="Arial" w:cs="Arial"/>
          <w:color w:val="000000"/>
          <w:sz w:val="22"/>
          <w:szCs w:val="22"/>
          <w:lang w:eastAsia="zh-CN"/>
        </w:rPr>
        <w:t>气候承诺</w:t>
      </w:r>
      <w:r>
        <w:rPr>
          <w:rFonts w:ascii="Arial" w:eastAsiaTheme="majorEastAsia" w:hAnsi="Arial" w:cs="Arial" w:hint="eastAsia"/>
          <w:color w:val="000000"/>
          <w:sz w:val="22"/>
          <w:szCs w:val="22"/>
          <w:lang w:eastAsia="zh-CN"/>
        </w:rPr>
        <w:t>”</w:t>
      </w:r>
      <w:r w:rsidR="00C41847" w:rsidRPr="00E33ADE">
        <w:rPr>
          <w:rFonts w:ascii="Arial" w:eastAsiaTheme="majorEastAsia" w:hAnsi="Arial" w:cs="Arial"/>
          <w:color w:val="000000"/>
          <w:sz w:val="22"/>
          <w:szCs w:val="22"/>
          <w:lang w:eastAsia="zh-CN"/>
        </w:rPr>
        <w:t>已减少了约</w:t>
      </w:r>
      <w:r w:rsidR="00C41847" w:rsidRPr="00E33ADE">
        <w:rPr>
          <w:rFonts w:ascii="Arial" w:eastAsiaTheme="majorEastAsia" w:hAnsi="Arial" w:cs="Arial"/>
          <w:color w:val="000000"/>
          <w:sz w:val="22"/>
          <w:szCs w:val="22"/>
          <w:lang w:eastAsia="zh-CN"/>
        </w:rPr>
        <w:t>200</w:t>
      </w:r>
      <w:r w:rsidR="00C41847" w:rsidRPr="00E33ADE">
        <w:rPr>
          <w:rFonts w:ascii="Arial" w:eastAsiaTheme="majorEastAsia" w:hAnsi="Arial" w:cs="Arial"/>
          <w:color w:val="000000"/>
          <w:sz w:val="22"/>
          <w:szCs w:val="22"/>
          <w:lang w:eastAsia="zh-CN"/>
        </w:rPr>
        <w:t>万吨二氧化碳的排放，这相当于近</w:t>
      </w:r>
      <w:r w:rsidR="00C41847" w:rsidRPr="00E33ADE">
        <w:rPr>
          <w:rFonts w:ascii="Arial" w:eastAsiaTheme="majorEastAsia" w:hAnsi="Arial" w:cs="Arial"/>
          <w:color w:val="000000"/>
          <w:sz w:val="22"/>
          <w:szCs w:val="22"/>
          <w:lang w:eastAsia="zh-CN"/>
        </w:rPr>
        <w:t>30</w:t>
      </w:r>
      <w:r w:rsidR="00C41847" w:rsidRPr="00E33ADE">
        <w:rPr>
          <w:rFonts w:ascii="Arial" w:eastAsiaTheme="majorEastAsia" w:hAnsi="Arial" w:cs="Arial"/>
          <w:color w:val="000000"/>
          <w:sz w:val="22"/>
          <w:szCs w:val="22"/>
          <w:lang w:eastAsia="zh-CN"/>
        </w:rPr>
        <w:t>万家庭每年因用电而产生的二氧化碳排放量，或</w:t>
      </w:r>
      <w:r w:rsidR="000F0D06">
        <w:rPr>
          <w:rFonts w:ascii="Arial" w:eastAsiaTheme="majorEastAsia" w:hAnsi="Arial" w:cs="Arial" w:hint="eastAsia"/>
          <w:color w:val="000000"/>
          <w:sz w:val="22"/>
          <w:szCs w:val="22"/>
          <w:lang w:eastAsia="zh-CN"/>
        </w:rPr>
        <w:t>相当</w:t>
      </w:r>
      <w:r w:rsidR="000F0D06">
        <w:rPr>
          <w:rFonts w:ascii="Arial" w:eastAsiaTheme="majorEastAsia" w:hAnsi="Arial" w:cs="Arial"/>
          <w:color w:val="000000"/>
          <w:sz w:val="22"/>
          <w:szCs w:val="22"/>
          <w:lang w:eastAsia="zh-CN"/>
        </w:rPr>
        <w:t>于</w:t>
      </w:r>
      <w:r w:rsidR="00C41847" w:rsidRPr="00E33ADE">
        <w:rPr>
          <w:rFonts w:ascii="Arial" w:eastAsiaTheme="majorEastAsia" w:hAnsi="Arial" w:cs="Arial"/>
          <w:color w:val="000000"/>
          <w:sz w:val="22"/>
          <w:szCs w:val="22"/>
          <w:lang w:eastAsia="zh-CN"/>
        </w:rPr>
        <w:t>超过</w:t>
      </w:r>
      <w:r w:rsidR="00C41847" w:rsidRPr="00E33ADE">
        <w:rPr>
          <w:rFonts w:ascii="Arial" w:eastAsiaTheme="majorEastAsia" w:hAnsi="Arial" w:cs="Arial"/>
          <w:color w:val="000000"/>
          <w:sz w:val="22"/>
          <w:szCs w:val="22"/>
          <w:lang w:eastAsia="zh-CN"/>
        </w:rPr>
        <w:t>9.5</w:t>
      </w:r>
      <w:r w:rsidR="00C41847" w:rsidRPr="00E33ADE">
        <w:rPr>
          <w:rFonts w:ascii="Arial" w:eastAsiaTheme="majorEastAsia" w:hAnsi="Arial" w:cs="Arial"/>
          <w:color w:val="000000"/>
          <w:sz w:val="22"/>
          <w:szCs w:val="22"/>
          <w:lang w:eastAsia="zh-CN"/>
        </w:rPr>
        <w:t>亿公斤燃煤产生的二氧化碳排放量。到</w:t>
      </w:r>
      <w:r w:rsidR="00C41847" w:rsidRPr="00E33ADE">
        <w:rPr>
          <w:rFonts w:ascii="Arial" w:eastAsiaTheme="majorEastAsia" w:hAnsi="Arial" w:cs="Arial"/>
          <w:color w:val="000000"/>
          <w:sz w:val="22"/>
          <w:szCs w:val="22"/>
          <w:lang w:eastAsia="zh-CN"/>
        </w:rPr>
        <w:t>2030</w:t>
      </w:r>
      <w:r w:rsidR="00C41847" w:rsidRPr="00E33ADE">
        <w:rPr>
          <w:rFonts w:ascii="Arial" w:eastAsiaTheme="majorEastAsia" w:hAnsi="Arial" w:cs="Arial"/>
          <w:color w:val="000000"/>
          <w:sz w:val="22"/>
          <w:szCs w:val="22"/>
          <w:lang w:eastAsia="zh-CN"/>
        </w:rPr>
        <w:t>年，公司预计将减少</w:t>
      </w:r>
      <w:r w:rsidR="00454D9B">
        <w:rPr>
          <w:rFonts w:ascii="Arial" w:eastAsiaTheme="majorEastAsia" w:hAnsi="Arial" w:cs="Arial"/>
          <w:color w:val="000000"/>
          <w:sz w:val="22"/>
          <w:szCs w:val="22"/>
          <w:lang w:eastAsia="zh-CN"/>
        </w:rPr>
        <w:t>5</w:t>
      </w:r>
      <w:r w:rsidR="00C41847" w:rsidRPr="00E33ADE">
        <w:rPr>
          <w:rFonts w:ascii="Arial" w:eastAsiaTheme="majorEastAsia" w:hAnsi="Arial" w:cs="Arial"/>
          <w:color w:val="000000"/>
          <w:sz w:val="22"/>
          <w:szCs w:val="22"/>
          <w:lang w:eastAsia="zh-CN"/>
        </w:rPr>
        <w:t>000</w:t>
      </w:r>
      <w:r w:rsidR="00C41847" w:rsidRPr="00E33ADE">
        <w:rPr>
          <w:rFonts w:ascii="Arial" w:eastAsiaTheme="majorEastAsia" w:hAnsi="Arial" w:cs="Arial"/>
          <w:color w:val="000000"/>
          <w:sz w:val="22"/>
          <w:szCs w:val="22"/>
          <w:lang w:eastAsia="zh-CN"/>
        </w:rPr>
        <w:t>万吨的碳排放足迹。</w:t>
      </w:r>
    </w:p>
    <w:p w:rsidR="00C41847" w:rsidRPr="00E33ADE" w:rsidRDefault="00C41847" w:rsidP="00C41847">
      <w:pPr>
        <w:spacing w:line="276" w:lineRule="auto"/>
        <w:rPr>
          <w:rFonts w:ascii="Arial" w:eastAsiaTheme="majorEastAsia" w:hAnsi="Arial" w:cs="Arial"/>
          <w:sz w:val="22"/>
          <w:szCs w:val="22"/>
          <w:lang w:eastAsia="zh-CN"/>
        </w:rPr>
      </w:pPr>
    </w:p>
    <w:p w:rsidR="00C41847" w:rsidRDefault="00454D9B" w:rsidP="00C41847">
      <w:pPr>
        <w:spacing w:line="276" w:lineRule="auto"/>
        <w:ind w:firstLineChars="200" w:firstLine="440"/>
        <w:rPr>
          <w:rFonts w:ascii="Arial" w:eastAsiaTheme="majorEastAsia" w:hAnsi="Arial" w:cs="Arial"/>
          <w:color w:val="000000"/>
          <w:sz w:val="22"/>
          <w:szCs w:val="22"/>
          <w:lang w:eastAsia="zh-CN"/>
        </w:rPr>
      </w:pPr>
      <w:r>
        <w:rPr>
          <w:rFonts w:ascii="Arial" w:eastAsiaTheme="majorEastAsia" w:hAnsi="Arial" w:cs="Arial"/>
          <w:color w:val="000000"/>
          <w:sz w:val="22"/>
          <w:szCs w:val="22"/>
          <w:lang w:eastAsia="zh-CN"/>
        </w:rPr>
        <w:t xml:space="preserve"> </w:t>
      </w:r>
      <w:r>
        <w:rPr>
          <w:rFonts w:ascii="Arial" w:eastAsiaTheme="majorEastAsia" w:hAnsi="Arial" w:cs="Arial" w:hint="eastAsia"/>
          <w:color w:val="000000"/>
          <w:sz w:val="22"/>
          <w:szCs w:val="22"/>
          <w:lang w:eastAsia="zh-CN"/>
        </w:rPr>
        <w:t>“</w:t>
      </w:r>
      <w:r w:rsidR="00C41847" w:rsidRPr="00E33ADE">
        <w:rPr>
          <w:rFonts w:ascii="Arial" w:eastAsiaTheme="majorEastAsia" w:hAnsi="Arial" w:cs="Arial"/>
          <w:color w:val="000000"/>
          <w:sz w:val="22"/>
          <w:szCs w:val="22"/>
          <w:lang w:eastAsia="zh-CN"/>
        </w:rPr>
        <w:t>我们为英格索兰在气候承诺方面所取得的一系列进展而感到</w:t>
      </w:r>
      <w:r w:rsidR="00605E73">
        <w:rPr>
          <w:rFonts w:ascii="Arial" w:eastAsiaTheme="majorEastAsia" w:hAnsi="Arial" w:cs="Arial" w:hint="eastAsia"/>
          <w:color w:val="000000"/>
          <w:sz w:val="22"/>
          <w:szCs w:val="22"/>
          <w:lang w:eastAsia="zh-CN"/>
        </w:rPr>
        <w:t>欣慰</w:t>
      </w:r>
      <w:r w:rsidR="00C41847" w:rsidRPr="00E33ADE">
        <w:rPr>
          <w:rFonts w:ascii="Arial" w:eastAsiaTheme="majorEastAsia" w:hAnsi="Arial" w:cs="Arial"/>
          <w:color w:val="000000"/>
          <w:sz w:val="22"/>
          <w:szCs w:val="22"/>
          <w:lang w:eastAsia="zh-CN"/>
        </w:rPr>
        <w:t>，这些进展包括展现高度透明的</w:t>
      </w:r>
      <w:r>
        <w:rPr>
          <w:rFonts w:ascii="Arial" w:eastAsia="宋体" w:hAnsi="Arial" w:cs="Arial"/>
          <w:color w:val="000000"/>
          <w:sz w:val="22"/>
          <w:lang w:eastAsia="zh-CN"/>
        </w:rPr>
        <w:t>商业运营</w:t>
      </w:r>
      <w:r>
        <w:rPr>
          <w:rFonts w:ascii="Arial" w:eastAsia="宋体" w:hAnsi="Arial" w:cs="Arial" w:hint="eastAsia"/>
          <w:color w:val="000000"/>
          <w:sz w:val="22"/>
          <w:lang w:eastAsia="zh-CN"/>
        </w:rPr>
        <w:t>和</w:t>
      </w:r>
      <w:r>
        <w:rPr>
          <w:rFonts w:ascii="Arial" w:eastAsia="宋体" w:hAnsi="Arial" w:cs="Arial"/>
          <w:color w:val="000000"/>
          <w:sz w:val="22"/>
          <w:lang w:eastAsia="zh-CN"/>
        </w:rPr>
        <w:t>创建</w:t>
      </w:r>
      <w:r w:rsidR="00C41847" w:rsidRPr="00E33ADE">
        <w:rPr>
          <w:rFonts w:ascii="Arial" w:eastAsia="宋体" w:hAnsi="Arial" w:cs="Arial"/>
          <w:color w:val="000000"/>
          <w:sz w:val="22"/>
          <w:lang w:eastAsia="zh-CN"/>
        </w:rPr>
        <w:t>推广最佳减排</w:t>
      </w:r>
      <w:r w:rsidR="00C41847" w:rsidRPr="00E33ADE">
        <w:rPr>
          <w:rFonts w:ascii="Arial" w:eastAsiaTheme="majorEastAsia" w:hAnsi="Arial" w:cs="Arial"/>
          <w:color w:val="000000"/>
          <w:sz w:val="22"/>
          <w:szCs w:val="22"/>
          <w:lang w:eastAsia="zh-CN"/>
        </w:rPr>
        <w:t>实践的企业文化。</w:t>
      </w:r>
      <w:r>
        <w:rPr>
          <w:rFonts w:ascii="Arial" w:eastAsiaTheme="majorEastAsia" w:hAnsi="Arial" w:cs="Arial" w:hint="eastAsia"/>
          <w:color w:val="000000"/>
          <w:sz w:val="22"/>
          <w:szCs w:val="22"/>
          <w:lang w:eastAsia="zh-CN"/>
        </w:rPr>
        <w:t>”</w:t>
      </w:r>
      <w:r w:rsidR="00C41847" w:rsidRPr="00E33ADE">
        <w:rPr>
          <w:rFonts w:ascii="Arial" w:eastAsiaTheme="majorEastAsia" w:hAnsi="Arial" w:cs="Arial"/>
          <w:color w:val="000000"/>
          <w:sz w:val="22"/>
          <w:szCs w:val="22"/>
          <w:lang w:eastAsia="zh-CN"/>
        </w:rPr>
        <w:t>英格索兰</w:t>
      </w:r>
      <w:r w:rsidRPr="00454D9B">
        <w:rPr>
          <w:rFonts w:ascii="Arial" w:eastAsiaTheme="majorEastAsia" w:hAnsi="Arial" w:cs="Arial" w:hint="eastAsia"/>
          <w:sz w:val="22"/>
          <w:szCs w:val="22"/>
          <w:lang w:eastAsia="zh-CN"/>
        </w:rPr>
        <w:t>全球温控系统业务</w:t>
      </w:r>
      <w:r w:rsidR="00C41847" w:rsidRPr="00E33ADE">
        <w:rPr>
          <w:rFonts w:ascii="Arial" w:eastAsiaTheme="majorEastAsia" w:hAnsi="Arial" w:cs="Arial"/>
          <w:color w:val="000000"/>
          <w:sz w:val="22"/>
          <w:szCs w:val="22"/>
          <w:lang w:eastAsia="zh-CN"/>
        </w:rPr>
        <w:t>执行副总裁</w:t>
      </w:r>
      <w:r w:rsidR="00C41847" w:rsidRPr="00E33ADE">
        <w:rPr>
          <w:rFonts w:ascii="Arial" w:eastAsiaTheme="majorEastAsia" w:hAnsi="Arial" w:cs="Arial"/>
          <w:color w:val="000000"/>
          <w:sz w:val="22"/>
          <w:szCs w:val="22"/>
          <w:lang w:eastAsia="zh-CN"/>
        </w:rPr>
        <w:t>Didier Teirlinck</w:t>
      </w:r>
      <w:r w:rsidR="00C41847" w:rsidRPr="00E33ADE">
        <w:rPr>
          <w:rFonts w:ascii="Arial" w:eastAsiaTheme="majorEastAsia" w:hAnsi="Arial" w:cs="Arial"/>
          <w:color w:val="000000"/>
          <w:sz w:val="22"/>
          <w:szCs w:val="22"/>
          <w:lang w:eastAsia="zh-CN"/>
        </w:rPr>
        <w:t>表示，</w:t>
      </w:r>
      <w:r w:rsidR="00E33ADE">
        <w:rPr>
          <w:rFonts w:ascii="Arial" w:eastAsiaTheme="majorEastAsia" w:hAnsi="Arial" w:cs="Arial" w:hint="eastAsia"/>
          <w:color w:val="000000"/>
          <w:sz w:val="22"/>
          <w:szCs w:val="22"/>
          <w:lang w:eastAsia="zh-CN"/>
        </w:rPr>
        <w:t>“</w:t>
      </w:r>
      <w:r w:rsidR="00C41847" w:rsidRPr="00E33ADE">
        <w:rPr>
          <w:rFonts w:ascii="Arial" w:eastAsiaTheme="majorEastAsia" w:hAnsi="Arial" w:cs="Arial"/>
          <w:color w:val="000000"/>
          <w:sz w:val="22"/>
          <w:szCs w:val="22"/>
          <w:lang w:eastAsia="zh-CN"/>
        </w:rPr>
        <w:t>通过</w:t>
      </w:r>
      <w:r>
        <w:rPr>
          <w:rFonts w:ascii="Arial" w:eastAsiaTheme="majorEastAsia" w:hAnsi="Arial" w:cs="Arial" w:hint="eastAsia"/>
          <w:color w:val="000000"/>
          <w:sz w:val="22"/>
          <w:szCs w:val="22"/>
          <w:lang w:eastAsia="zh-CN"/>
        </w:rPr>
        <w:t>对</w:t>
      </w:r>
      <w:r w:rsidR="00605E73">
        <w:rPr>
          <w:rFonts w:ascii="Arial" w:eastAsiaTheme="majorEastAsia" w:hAnsi="Arial" w:cs="Arial" w:hint="eastAsia"/>
          <w:color w:val="000000"/>
          <w:sz w:val="22"/>
          <w:szCs w:val="22"/>
          <w:lang w:eastAsia="zh-CN"/>
        </w:rPr>
        <w:t>在</w:t>
      </w:r>
      <w:r w:rsidR="00C41847" w:rsidRPr="00E33ADE">
        <w:rPr>
          <w:rFonts w:ascii="Arial" w:eastAsiaTheme="majorEastAsia" w:hAnsi="Arial" w:cs="Arial"/>
          <w:color w:val="000000"/>
          <w:sz w:val="22"/>
          <w:szCs w:val="22"/>
          <w:lang w:eastAsia="zh-CN"/>
        </w:rPr>
        <w:t>克林顿全球倡议</w:t>
      </w:r>
      <w:r>
        <w:rPr>
          <w:rFonts w:ascii="Arial" w:eastAsiaTheme="majorEastAsia" w:hAnsi="Arial" w:cs="Arial" w:hint="eastAsia"/>
          <w:color w:val="000000"/>
          <w:sz w:val="22"/>
          <w:szCs w:val="22"/>
          <w:lang w:eastAsia="zh-CN"/>
        </w:rPr>
        <w:t>大会</w:t>
      </w:r>
      <w:r w:rsidR="00605E73">
        <w:rPr>
          <w:rFonts w:ascii="Arial" w:eastAsiaTheme="majorEastAsia" w:hAnsi="Arial" w:cs="Arial" w:hint="eastAsia"/>
          <w:color w:val="000000"/>
          <w:sz w:val="22"/>
          <w:szCs w:val="22"/>
          <w:lang w:eastAsia="zh-CN"/>
        </w:rPr>
        <w:t>上所提出的‘气候承诺’</w:t>
      </w:r>
      <w:r>
        <w:rPr>
          <w:rFonts w:ascii="Arial" w:eastAsiaTheme="majorEastAsia" w:hAnsi="Arial" w:cs="Arial" w:hint="eastAsia"/>
          <w:color w:val="000000"/>
          <w:sz w:val="22"/>
          <w:szCs w:val="22"/>
          <w:lang w:eastAsia="zh-CN"/>
        </w:rPr>
        <w:t>进展的回顾，</w:t>
      </w:r>
      <w:r w:rsidR="00C41847" w:rsidRPr="00E33ADE">
        <w:rPr>
          <w:rFonts w:ascii="Arial" w:eastAsiaTheme="majorEastAsia" w:hAnsi="Arial" w:cs="Arial"/>
          <w:color w:val="000000"/>
          <w:sz w:val="22"/>
          <w:szCs w:val="22"/>
          <w:lang w:eastAsia="zh-CN"/>
        </w:rPr>
        <w:t>我们看到了英格索兰</w:t>
      </w:r>
      <w:r>
        <w:rPr>
          <w:rFonts w:ascii="Arial" w:eastAsiaTheme="majorEastAsia" w:hAnsi="Arial" w:cs="Arial" w:hint="eastAsia"/>
          <w:color w:val="000000"/>
          <w:sz w:val="22"/>
          <w:szCs w:val="22"/>
          <w:lang w:eastAsia="zh-CN"/>
        </w:rPr>
        <w:t>在</w:t>
      </w:r>
      <w:r>
        <w:rPr>
          <w:rFonts w:ascii="Arial" w:eastAsiaTheme="majorEastAsia" w:hAnsi="Arial" w:cs="Arial"/>
          <w:color w:val="000000"/>
          <w:sz w:val="22"/>
          <w:szCs w:val="22"/>
          <w:lang w:eastAsia="zh-CN"/>
        </w:rPr>
        <w:t>过去</w:t>
      </w:r>
      <w:r w:rsidR="00C41847" w:rsidRPr="00E33ADE">
        <w:rPr>
          <w:rFonts w:ascii="Arial" w:eastAsiaTheme="majorEastAsia" w:hAnsi="Arial" w:cs="Arial"/>
          <w:color w:val="000000"/>
          <w:sz w:val="22"/>
          <w:szCs w:val="22"/>
          <w:lang w:eastAsia="zh-CN"/>
        </w:rPr>
        <w:t>一年</w:t>
      </w:r>
      <w:r>
        <w:rPr>
          <w:rFonts w:ascii="Arial" w:eastAsiaTheme="majorEastAsia" w:hAnsi="Arial" w:cs="Arial" w:hint="eastAsia"/>
          <w:color w:val="000000"/>
          <w:sz w:val="22"/>
          <w:szCs w:val="22"/>
          <w:lang w:eastAsia="zh-CN"/>
        </w:rPr>
        <w:t>中所取得</w:t>
      </w:r>
      <w:r>
        <w:rPr>
          <w:rFonts w:ascii="Arial" w:eastAsiaTheme="majorEastAsia" w:hAnsi="Arial" w:cs="Arial"/>
          <w:color w:val="000000"/>
          <w:sz w:val="22"/>
          <w:szCs w:val="22"/>
          <w:lang w:eastAsia="zh-CN"/>
        </w:rPr>
        <w:t>的</w:t>
      </w:r>
      <w:r>
        <w:rPr>
          <w:rFonts w:ascii="Arial" w:eastAsiaTheme="majorEastAsia" w:hAnsi="Arial" w:cs="Arial" w:hint="eastAsia"/>
          <w:color w:val="000000"/>
          <w:sz w:val="22"/>
          <w:szCs w:val="22"/>
          <w:lang w:eastAsia="zh-CN"/>
        </w:rPr>
        <w:t>成</w:t>
      </w:r>
      <w:bookmarkStart w:id="0" w:name="_GoBack"/>
      <w:bookmarkEnd w:id="0"/>
      <w:r w:rsidR="0007108E">
        <w:rPr>
          <w:rFonts w:ascii="Arial" w:eastAsiaTheme="majorEastAsia" w:hAnsi="Arial" w:cs="Arial" w:hint="eastAsia"/>
          <w:color w:val="000000"/>
          <w:sz w:val="22"/>
          <w:szCs w:val="22"/>
          <w:lang w:eastAsia="zh-CN"/>
        </w:rPr>
        <w:t>就</w:t>
      </w:r>
      <w:r>
        <w:rPr>
          <w:rFonts w:ascii="Arial" w:eastAsiaTheme="majorEastAsia" w:hAnsi="Arial" w:cs="Arial"/>
          <w:color w:val="000000"/>
          <w:sz w:val="22"/>
          <w:szCs w:val="22"/>
          <w:lang w:eastAsia="zh-CN"/>
        </w:rPr>
        <w:t>，也</w:t>
      </w:r>
      <w:r>
        <w:rPr>
          <w:rFonts w:ascii="Arial" w:eastAsiaTheme="majorEastAsia" w:hAnsi="Arial" w:cs="Arial" w:hint="eastAsia"/>
          <w:color w:val="000000"/>
          <w:sz w:val="22"/>
          <w:szCs w:val="22"/>
          <w:lang w:eastAsia="zh-CN"/>
        </w:rPr>
        <w:t>明确了</w:t>
      </w:r>
      <w:r w:rsidR="00C41847" w:rsidRPr="00E33ADE">
        <w:rPr>
          <w:rFonts w:ascii="Arial" w:eastAsiaTheme="majorEastAsia" w:hAnsi="Arial" w:cs="Arial"/>
          <w:color w:val="000000"/>
          <w:sz w:val="22"/>
          <w:szCs w:val="22"/>
          <w:lang w:eastAsia="zh-CN"/>
        </w:rPr>
        <w:t>如何</w:t>
      </w:r>
      <w:r>
        <w:rPr>
          <w:rFonts w:ascii="Arial" w:eastAsiaTheme="majorEastAsia" w:hAnsi="Arial" w:cs="Arial" w:hint="eastAsia"/>
          <w:color w:val="000000"/>
          <w:sz w:val="22"/>
          <w:szCs w:val="22"/>
          <w:lang w:eastAsia="zh-CN"/>
        </w:rPr>
        <w:t>基于这些已有的成就，在</w:t>
      </w:r>
      <w:r>
        <w:rPr>
          <w:rFonts w:ascii="Arial" w:eastAsiaTheme="majorEastAsia" w:hAnsi="Arial" w:cs="Arial" w:hint="eastAsia"/>
          <w:color w:val="000000"/>
          <w:sz w:val="22"/>
          <w:szCs w:val="22"/>
          <w:lang w:eastAsia="zh-CN"/>
        </w:rPr>
        <w:t>2016</w:t>
      </w:r>
      <w:r>
        <w:rPr>
          <w:rFonts w:ascii="Arial" w:eastAsiaTheme="majorEastAsia" w:hAnsi="Arial" w:cs="Arial" w:hint="eastAsia"/>
          <w:color w:val="000000"/>
          <w:sz w:val="22"/>
          <w:szCs w:val="22"/>
          <w:lang w:eastAsia="zh-CN"/>
        </w:rPr>
        <w:t>年延续我们的成功</w:t>
      </w:r>
      <w:r w:rsidR="00605E73">
        <w:rPr>
          <w:rFonts w:ascii="Arial" w:eastAsiaTheme="majorEastAsia" w:hAnsi="Arial" w:cs="Arial" w:hint="eastAsia"/>
          <w:color w:val="000000"/>
          <w:sz w:val="22"/>
          <w:szCs w:val="22"/>
          <w:lang w:eastAsia="zh-CN"/>
        </w:rPr>
        <w:t>势头</w:t>
      </w:r>
      <w:r w:rsidR="00C41847" w:rsidRPr="00E33ADE">
        <w:rPr>
          <w:rFonts w:ascii="Arial" w:eastAsiaTheme="majorEastAsia" w:hAnsi="Arial" w:cs="Arial"/>
          <w:color w:val="000000"/>
          <w:sz w:val="22"/>
          <w:szCs w:val="22"/>
          <w:lang w:eastAsia="zh-CN"/>
        </w:rPr>
        <w:t>。</w:t>
      </w:r>
      <w:r w:rsidR="00E33ADE">
        <w:rPr>
          <w:rFonts w:ascii="Arial" w:eastAsiaTheme="majorEastAsia" w:hAnsi="Arial" w:cs="Arial" w:hint="eastAsia"/>
          <w:color w:val="000000"/>
          <w:sz w:val="22"/>
          <w:szCs w:val="22"/>
          <w:lang w:eastAsia="zh-CN"/>
        </w:rPr>
        <w:t>”</w:t>
      </w:r>
      <w:r>
        <w:rPr>
          <w:rFonts w:ascii="Arial" w:eastAsiaTheme="majorEastAsia" w:hAnsi="Arial" w:cs="Arial" w:hint="eastAsia"/>
          <w:color w:val="000000"/>
          <w:sz w:val="22"/>
          <w:szCs w:val="22"/>
          <w:lang w:eastAsia="zh-CN"/>
        </w:rPr>
        <w:t xml:space="preserve"> </w:t>
      </w:r>
    </w:p>
    <w:p w:rsidR="00454D9B" w:rsidRDefault="00454D9B" w:rsidP="00C41847">
      <w:pPr>
        <w:spacing w:line="276" w:lineRule="auto"/>
        <w:ind w:firstLineChars="200" w:firstLine="440"/>
        <w:rPr>
          <w:rFonts w:ascii="Arial" w:eastAsiaTheme="majorEastAsia" w:hAnsi="Arial" w:cs="Arial"/>
          <w:color w:val="000000"/>
          <w:sz w:val="22"/>
          <w:szCs w:val="22"/>
          <w:lang w:eastAsia="zh-CN"/>
        </w:rPr>
      </w:pPr>
    </w:p>
    <w:p w:rsidR="00C41847" w:rsidRPr="00E33ADE" w:rsidRDefault="00D535FD" w:rsidP="00C41847">
      <w:pPr>
        <w:spacing w:line="276" w:lineRule="auto"/>
        <w:ind w:firstLineChars="200" w:firstLine="440"/>
        <w:rPr>
          <w:rFonts w:ascii="Arial" w:hAnsi="Arial" w:cs="Arial"/>
          <w:sz w:val="22"/>
          <w:lang w:eastAsia="zh-CN"/>
        </w:rPr>
      </w:pPr>
      <w:r>
        <w:rPr>
          <w:rFonts w:ascii="Arial" w:eastAsiaTheme="majorEastAsia" w:hAnsi="Arial" w:cs="Arial" w:hint="eastAsia"/>
          <w:color w:val="000000"/>
          <w:sz w:val="22"/>
          <w:szCs w:val="22"/>
          <w:lang w:eastAsia="zh-CN"/>
        </w:rPr>
        <w:t xml:space="preserve"> </w:t>
      </w:r>
      <w:r w:rsidR="005D1243" w:rsidRPr="00E33ADE">
        <w:rPr>
          <w:rFonts w:ascii="Arial" w:eastAsiaTheme="majorEastAsia" w:hAnsi="Arial" w:cs="Arial"/>
          <w:color w:val="000000"/>
          <w:sz w:val="22"/>
          <w:szCs w:val="22"/>
          <w:lang w:eastAsia="zh-CN"/>
        </w:rPr>
        <w:t>2014</w:t>
      </w:r>
      <w:r w:rsidR="005D1243" w:rsidRPr="00E33ADE">
        <w:rPr>
          <w:rFonts w:ascii="Arial" w:eastAsiaTheme="majorEastAsia" w:hAnsi="Arial" w:cs="Arial"/>
          <w:color w:val="000000"/>
          <w:sz w:val="22"/>
          <w:szCs w:val="22"/>
          <w:lang w:eastAsia="zh-CN"/>
        </w:rPr>
        <w:t>年</w:t>
      </w:r>
      <w:r w:rsidR="005D1243" w:rsidRPr="00E33ADE">
        <w:rPr>
          <w:rFonts w:ascii="Arial" w:eastAsiaTheme="majorEastAsia" w:hAnsi="Arial" w:cs="Arial"/>
          <w:color w:val="000000"/>
          <w:sz w:val="22"/>
          <w:szCs w:val="22"/>
          <w:lang w:eastAsia="zh-CN"/>
        </w:rPr>
        <w:t>9</w:t>
      </w:r>
      <w:r w:rsidR="005D1243" w:rsidRPr="00E33ADE">
        <w:rPr>
          <w:rFonts w:ascii="Arial" w:eastAsiaTheme="majorEastAsia" w:hAnsi="Arial" w:cs="Arial"/>
          <w:color w:val="000000"/>
          <w:sz w:val="22"/>
          <w:szCs w:val="22"/>
          <w:lang w:eastAsia="zh-CN"/>
        </w:rPr>
        <w:t>月</w:t>
      </w:r>
      <w:r w:rsidR="005D1243">
        <w:rPr>
          <w:rFonts w:ascii="Arial" w:eastAsiaTheme="majorEastAsia" w:hAnsi="Arial" w:cs="Arial" w:hint="eastAsia"/>
          <w:color w:val="000000"/>
          <w:sz w:val="22"/>
          <w:szCs w:val="22"/>
          <w:lang w:eastAsia="zh-CN"/>
        </w:rPr>
        <w:t>，</w:t>
      </w:r>
      <w:r w:rsidR="00C41847" w:rsidRPr="00E33ADE">
        <w:rPr>
          <w:rFonts w:ascii="Arial" w:eastAsiaTheme="majorEastAsia" w:hAnsi="Arial" w:cs="Arial"/>
          <w:color w:val="000000"/>
          <w:sz w:val="22"/>
          <w:szCs w:val="22"/>
          <w:lang w:eastAsia="zh-CN"/>
        </w:rPr>
        <w:t>英格索兰</w:t>
      </w:r>
      <w:r w:rsidR="005D1243">
        <w:rPr>
          <w:rFonts w:ascii="Arial" w:eastAsiaTheme="majorEastAsia" w:hAnsi="Arial" w:cs="Arial" w:hint="eastAsia"/>
          <w:color w:val="000000"/>
          <w:sz w:val="22"/>
          <w:szCs w:val="22"/>
          <w:lang w:eastAsia="zh-CN"/>
        </w:rPr>
        <w:t>正式发布了公司的</w:t>
      </w:r>
      <w:r w:rsidR="005D1243">
        <w:rPr>
          <w:rFonts w:ascii="Arial" w:eastAsiaTheme="majorEastAsia" w:hAnsi="Arial" w:cs="Arial" w:hint="eastAsia"/>
          <w:color w:val="000000"/>
          <w:sz w:val="22"/>
          <w:szCs w:val="22"/>
          <w:lang w:eastAsia="zh-CN"/>
        </w:rPr>
        <w:t xml:space="preserve"> </w:t>
      </w:r>
      <w:r w:rsidR="00C9596A">
        <w:rPr>
          <w:rFonts w:ascii="Arial" w:eastAsiaTheme="majorEastAsia" w:hAnsi="Arial" w:cs="Arial" w:hint="eastAsia"/>
          <w:color w:val="000000"/>
          <w:sz w:val="22"/>
          <w:szCs w:val="22"/>
          <w:lang w:eastAsia="zh-CN"/>
        </w:rPr>
        <w:t>“</w:t>
      </w:r>
      <w:r w:rsidR="00C41847" w:rsidRPr="00E33ADE">
        <w:rPr>
          <w:rFonts w:ascii="Arial" w:eastAsiaTheme="majorEastAsia" w:hAnsi="Arial" w:cs="Arial"/>
          <w:color w:val="000000"/>
          <w:sz w:val="22"/>
          <w:szCs w:val="22"/>
          <w:lang w:eastAsia="zh-CN"/>
        </w:rPr>
        <w:t>气候承诺</w:t>
      </w:r>
      <w:r w:rsidR="00C9596A">
        <w:rPr>
          <w:rFonts w:ascii="Arial" w:eastAsiaTheme="majorEastAsia" w:hAnsi="Arial" w:cs="Arial" w:hint="eastAsia"/>
          <w:color w:val="000000"/>
          <w:sz w:val="22"/>
          <w:szCs w:val="22"/>
          <w:lang w:eastAsia="zh-CN"/>
        </w:rPr>
        <w:t>”</w:t>
      </w:r>
      <w:r w:rsidR="00C41847" w:rsidRPr="00E33ADE">
        <w:rPr>
          <w:rFonts w:ascii="Arial" w:eastAsiaTheme="majorEastAsia" w:hAnsi="Arial" w:cs="Arial"/>
          <w:color w:val="000000"/>
          <w:sz w:val="22"/>
          <w:szCs w:val="22"/>
          <w:lang w:eastAsia="zh-CN"/>
        </w:rPr>
        <w:t>，保证到</w:t>
      </w:r>
      <w:r w:rsidR="00C41847" w:rsidRPr="00E33ADE">
        <w:rPr>
          <w:rFonts w:ascii="Arial" w:eastAsiaTheme="majorEastAsia" w:hAnsi="Arial" w:cs="Arial"/>
          <w:color w:val="000000"/>
          <w:sz w:val="22"/>
          <w:szCs w:val="22"/>
          <w:lang w:eastAsia="zh-CN"/>
        </w:rPr>
        <w:t>2030</w:t>
      </w:r>
      <w:r w:rsidR="00C41847" w:rsidRPr="00E33ADE">
        <w:rPr>
          <w:rFonts w:ascii="Arial" w:eastAsiaTheme="majorEastAsia" w:hAnsi="Arial" w:cs="Arial"/>
          <w:color w:val="000000"/>
          <w:sz w:val="22"/>
          <w:szCs w:val="22"/>
          <w:lang w:eastAsia="zh-CN"/>
        </w:rPr>
        <w:t>年将显著减少来自英格索兰产品和运营所产生的温室气体排放。其中包括</w:t>
      </w:r>
      <w:r w:rsidR="00C41847" w:rsidRPr="00E33ADE">
        <w:rPr>
          <w:rFonts w:ascii="Arial" w:hAnsi="Arial" w:cs="Arial"/>
          <w:noProof/>
          <w:sz w:val="22"/>
          <w:lang w:eastAsia="zh-CN"/>
        </w:rPr>
        <w:t>减少产品中制冷剂的温室气体足迹</w:t>
      </w:r>
      <w:r w:rsidR="00C41847" w:rsidRPr="00E33ADE">
        <w:rPr>
          <w:rFonts w:ascii="Arial" w:hAnsi="Arial" w:cs="Arial"/>
          <w:noProof/>
          <w:sz w:val="22"/>
          <w:lang w:eastAsia="zh-CN"/>
        </w:rPr>
        <w:t>50%</w:t>
      </w:r>
      <w:r w:rsidR="00C41847" w:rsidRPr="00E33ADE">
        <w:rPr>
          <w:rFonts w:ascii="Arial" w:eastAsiaTheme="majorEastAsia" w:hAnsi="Arial" w:cs="Arial"/>
          <w:color w:val="000000"/>
          <w:sz w:val="22"/>
          <w:szCs w:val="22"/>
          <w:lang w:eastAsia="zh-CN"/>
        </w:rPr>
        <w:t>，</w:t>
      </w:r>
      <w:r w:rsidR="00C41847" w:rsidRPr="00E33ADE">
        <w:rPr>
          <w:rFonts w:ascii="Arial" w:hAnsi="Arial" w:cs="Arial"/>
          <w:sz w:val="22"/>
          <w:lang w:eastAsia="zh-CN"/>
        </w:rPr>
        <w:t>减少</w:t>
      </w:r>
      <w:r w:rsidR="00C41847" w:rsidRPr="00E33ADE">
        <w:rPr>
          <w:rFonts w:ascii="Arial" w:hAnsi="Arial" w:cs="Arial"/>
          <w:sz w:val="22"/>
          <w:lang w:eastAsia="zh-CN"/>
        </w:rPr>
        <w:t>35%</w:t>
      </w:r>
      <w:r w:rsidR="00C41847" w:rsidRPr="00E33ADE">
        <w:rPr>
          <w:rFonts w:ascii="Arial" w:hAnsi="Arial" w:cs="Arial"/>
          <w:sz w:val="22"/>
          <w:lang w:eastAsia="zh-CN"/>
        </w:rPr>
        <w:t>与公司运营相关的温室气体排放，以及</w:t>
      </w:r>
      <w:r w:rsidR="00C41847" w:rsidRPr="00E33ADE">
        <w:rPr>
          <w:rFonts w:ascii="Arial" w:eastAsiaTheme="majorEastAsia" w:hAnsi="Arial" w:cs="Arial"/>
          <w:color w:val="000000"/>
          <w:sz w:val="22"/>
          <w:szCs w:val="22"/>
          <w:lang w:eastAsia="zh-CN"/>
        </w:rPr>
        <w:t>到</w:t>
      </w:r>
      <w:r w:rsidR="00C41847" w:rsidRPr="00E33ADE">
        <w:rPr>
          <w:rFonts w:ascii="Arial" w:eastAsiaTheme="majorEastAsia" w:hAnsi="Arial" w:cs="Arial"/>
          <w:color w:val="000000"/>
          <w:sz w:val="22"/>
          <w:szCs w:val="22"/>
          <w:lang w:eastAsia="zh-CN"/>
        </w:rPr>
        <w:t>2020</w:t>
      </w:r>
      <w:r>
        <w:rPr>
          <w:rFonts w:ascii="Arial" w:eastAsiaTheme="majorEastAsia" w:hAnsi="Arial" w:cs="Arial"/>
          <w:color w:val="000000"/>
          <w:sz w:val="22"/>
          <w:szCs w:val="22"/>
          <w:lang w:eastAsia="zh-CN"/>
        </w:rPr>
        <w:t>年</w:t>
      </w:r>
      <w:r w:rsidR="00C41847" w:rsidRPr="00E33ADE">
        <w:rPr>
          <w:rFonts w:ascii="Arial" w:eastAsiaTheme="majorEastAsia" w:hAnsi="Arial" w:cs="Arial"/>
          <w:color w:val="000000"/>
          <w:sz w:val="22"/>
          <w:szCs w:val="22"/>
          <w:lang w:eastAsia="zh-CN"/>
        </w:rPr>
        <w:t>减少</w:t>
      </w:r>
      <w:r w:rsidR="00C41847" w:rsidRPr="00E33ADE">
        <w:rPr>
          <w:rFonts w:ascii="Arial" w:eastAsiaTheme="majorEastAsia" w:hAnsi="Arial" w:cs="Arial"/>
          <w:color w:val="000000"/>
          <w:sz w:val="22"/>
          <w:szCs w:val="22"/>
          <w:lang w:eastAsia="zh-CN"/>
        </w:rPr>
        <w:t>2000</w:t>
      </w:r>
      <w:r w:rsidR="00C41847" w:rsidRPr="00E33ADE">
        <w:rPr>
          <w:rFonts w:ascii="Arial" w:eastAsiaTheme="majorEastAsia" w:hAnsi="Arial" w:cs="Arial"/>
          <w:color w:val="000000"/>
          <w:sz w:val="22"/>
          <w:szCs w:val="22"/>
          <w:lang w:eastAsia="zh-CN"/>
        </w:rPr>
        <w:t>万吨二氧化碳</w:t>
      </w:r>
      <w:r w:rsidR="00C9596A">
        <w:rPr>
          <w:rFonts w:ascii="Arial" w:eastAsiaTheme="majorEastAsia" w:hAnsi="Arial" w:cs="Arial" w:hint="eastAsia"/>
          <w:color w:val="000000"/>
          <w:sz w:val="22"/>
          <w:szCs w:val="22"/>
          <w:lang w:eastAsia="zh-CN"/>
        </w:rPr>
        <w:t>的</w:t>
      </w:r>
      <w:r w:rsidR="00C41847" w:rsidRPr="00E33ADE">
        <w:rPr>
          <w:rFonts w:ascii="Arial" w:eastAsiaTheme="majorEastAsia" w:hAnsi="Arial" w:cs="Arial"/>
          <w:color w:val="000000"/>
          <w:sz w:val="22"/>
          <w:szCs w:val="22"/>
          <w:lang w:eastAsia="zh-CN"/>
        </w:rPr>
        <w:t>排放。</w:t>
      </w:r>
    </w:p>
    <w:p w:rsidR="00C41847" w:rsidRPr="00E33ADE" w:rsidRDefault="00C41847" w:rsidP="00C41847">
      <w:pPr>
        <w:spacing w:line="276" w:lineRule="auto"/>
        <w:rPr>
          <w:rFonts w:ascii="Arial" w:eastAsiaTheme="majorEastAsia" w:hAnsi="Arial" w:cs="Arial"/>
          <w:color w:val="000000"/>
          <w:sz w:val="22"/>
          <w:szCs w:val="22"/>
          <w:lang w:eastAsia="zh-CN"/>
        </w:rPr>
      </w:pPr>
    </w:p>
    <w:p w:rsidR="00C41847" w:rsidRDefault="00C41847" w:rsidP="00C41847">
      <w:pPr>
        <w:spacing w:line="276" w:lineRule="auto"/>
        <w:ind w:firstLineChars="200" w:firstLine="440"/>
        <w:rPr>
          <w:rFonts w:ascii="Arial" w:hAnsi="Arial" w:cs="Arial"/>
          <w:sz w:val="22"/>
          <w:szCs w:val="22"/>
          <w:lang w:eastAsia="zh-CN"/>
        </w:rPr>
      </w:pPr>
      <w:r w:rsidRPr="00E33ADE">
        <w:rPr>
          <w:rFonts w:ascii="Arial" w:eastAsiaTheme="majorEastAsia" w:hAnsi="Arial" w:cs="Arial"/>
          <w:color w:val="000000"/>
          <w:sz w:val="22"/>
          <w:szCs w:val="22"/>
          <w:lang w:eastAsia="zh-CN"/>
        </w:rPr>
        <w:t>英格索兰气候承诺在</w:t>
      </w:r>
      <w:r w:rsidRPr="00E33ADE">
        <w:rPr>
          <w:rFonts w:ascii="Arial" w:eastAsiaTheme="majorEastAsia" w:hAnsi="Arial" w:cs="Arial"/>
          <w:sz w:val="22"/>
          <w:szCs w:val="22"/>
          <w:lang w:eastAsia="zh-CN"/>
        </w:rPr>
        <w:t>2015</w:t>
      </w:r>
      <w:r w:rsidR="00C9596A">
        <w:rPr>
          <w:rFonts w:ascii="Arial" w:hAnsi="Arial" w:cs="Arial"/>
          <w:sz w:val="22"/>
          <w:szCs w:val="22"/>
          <w:lang w:eastAsia="zh-CN"/>
        </w:rPr>
        <w:t>年的</w:t>
      </w:r>
      <w:r w:rsidRPr="00E33ADE">
        <w:rPr>
          <w:rFonts w:ascii="Arial" w:hAnsi="Arial" w:cs="Arial"/>
          <w:sz w:val="22"/>
          <w:szCs w:val="22"/>
          <w:lang w:eastAsia="zh-CN"/>
        </w:rPr>
        <w:t>重要进展包括</w:t>
      </w:r>
      <w:proofErr w:type="spellStart"/>
      <w:r w:rsidRPr="00E33ADE">
        <w:rPr>
          <w:rFonts w:ascii="Arial" w:hAnsi="Arial" w:cs="Arial"/>
          <w:sz w:val="22"/>
          <w:szCs w:val="22"/>
          <w:lang w:eastAsia="zh-CN"/>
        </w:rPr>
        <w:t>EcoWise</w:t>
      </w:r>
      <w:proofErr w:type="spellEnd"/>
      <w:r w:rsidRPr="00E33ADE">
        <w:rPr>
          <w:rFonts w:ascii="Arial" w:hAnsi="Arial" w:cs="Arial"/>
          <w:sz w:val="22"/>
          <w:szCs w:val="22"/>
          <w:lang w:eastAsia="zh-CN"/>
        </w:rPr>
        <w:t>™</w:t>
      </w:r>
      <w:r w:rsidRPr="00E33ADE">
        <w:rPr>
          <w:rFonts w:ascii="Arial" w:hAnsi="Arial" w:cs="Arial"/>
          <w:sz w:val="22"/>
          <w:szCs w:val="22"/>
          <w:lang w:eastAsia="zh-CN"/>
        </w:rPr>
        <w:t>产</w:t>
      </w:r>
      <w:r w:rsidR="00C9596A">
        <w:rPr>
          <w:rFonts w:ascii="Arial" w:hAnsi="Arial" w:cs="Arial"/>
          <w:sz w:val="22"/>
          <w:szCs w:val="22"/>
          <w:lang w:eastAsia="zh-CN"/>
        </w:rPr>
        <w:t>品系列的发布，</w:t>
      </w:r>
      <w:r w:rsidR="00C9596A">
        <w:rPr>
          <w:rFonts w:ascii="Arial" w:hAnsi="Arial" w:cs="Arial" w:hint="eastAsia"/>
          <w:sz w:val="22"/>
          <w:szCs w:val="22"/>
          <w:lang w:eastAsia="zh-CN"/>
        </w:rPr>
        <w:t>该</w:t>
      </w:r>
      <w:r w:rsidR="00C9596A">
        <w:rPr>
          <w:rFonts w:ascii="Arial" w:hAnsi="Arial" w:cs="Arial"/>
          <w:sz w:val="22"/>
          <w:szCs w:val="22"/>
          <w:lang w:eastAsia="zh-CN"/>
        </w:rPr>
        <w:t>产品系列</w:t>
      </w:r>
      <w:r w:rsidR="00C9596A">
        <w:rPr>
          <w:rFonts w:ascii="Arial" w:hAnsi="Arial" w:cs="Arial" w:hint="eastAsia"/>
          <w:sz w:val="22"/>
          <w:szCs w:val="22"/>
          <w:lang w:eastAsia="zh-CN"/>
        </w:rPr>
        <w:t>采用</w:t>
      </w:r>
      <w:proofErr w:type="gramStart"/>
      <w:r w:rsidR="00C9596A">
        <w:rPr>
          <w:rFonts w:ascii="Arial" w:hAnsi="Arial" w:cs="Arial"/>
          <w:sz w:val="22"/>
          <w:szCs w:val="22"/>
          <w:lang w:eastAsia="zh-CN"/>
        </w:rPr>
        <w:t>低全球</w:t>
      </w:r>
      <w:proofErr w:type="gramEnd"/>
      <w:r w:rsidR="00C9596A">
        <w:rPr>
          <w:rFonts w:ascii="Arial" w:hAnsi="Arial" w:cs="Arial"/>
          <w:sz w:val="22"/>
          <w:szCs w:val="22"/>
          <w:lang w:eastAsia="zh-CN"/>
        </w:rPr>
        <w:t>变暖潜能值的制冷剂，</w:t>
      </w:r>
      <w:r w:rsidR="00C9596A">
        <w:rPr>
          <w:rFonts w:ascii="Arial" w:hAnsi="Arial" w:cs="Arial" w:hint="eastAsia"/>
          <w:sz w:val="22"/>
          <w:szCs w:val="22"/>
          <w:lang w:eastAsia="zh-CN"/>
        </w:rPr>
        <w:t>并</w:t>
      </w:r>
      <w:r w:rsidR="00C9596A">
        <w:rPr>
          <w:rFonts w:ascii="Arial" w:hAnsi="Arial" w:cs="Arial"/>
          <w:sz w:val="22"/>
          <w:szCs w:val="22"/>
          <w:lang w:eastAsia="zh-CN"/>
        </w:rPr>
        <w:t>拥有</w:t>
      </w:r>
      <w:r w:rsidR="00C9596A">
        <w:rPr>
          <w:rFonts w:ascii="Arial" w:hAnsi="Arial" w:cs="Arial" w:hint="eastAsia"/>
          <w:sz w:val="22"/>
          <w:szCs w:val="22"/>
          <w:lang w:eastAsia="zh-CN"/>
        </w:rPr>
        <w:t>高效的营</w:t>
      </w:r>
      <w:r w:rsidR="006D4194">
        <w:rPr>
          <w:rFonts w:ascii="Arial" w:hAnsi="Arial" w:cs="Arial" w:hint="eastAsia"/>
          <w:sz w:val="22"/>
          <w:szCs w:val="22"/>
          <w:lang w:eastAsia="zh-CN"/>
        </w:rPr>
        <w:t>运</w:t>
      </w:r>
      <w:r w:rsidR="00C9596A">
        <w:rPr>
          <w:rFonts w:ascii="Arial" w:hAnsi="Arial" w:cs="Arial" w:hint="eastAsia"/>
          <w:sz w:val="22"/>
          <w:szCs w:val="22"/>
          <w:lang w:eastAsia="zh-CN"/>
        </w:rPr>
        <w:t>表现</w:t>
      </w:r>
      <w:r w:rsidRPr="00E33ADE">
        <w:rPr>
          <w:rFonts w:ascii="Arial" w:hAnsi="Arial" w:cs="Arial"/>
          <w:sz w:val="22"/>
          <w:szCs w:val="22"/>
          <w:lang w:eastAsia="zh-CN"/>
        </w:rPr>
        <w:t>。</w:t>
      </w:r>
    </w:p>
    <w:p w:rsidR="00C41847" w:rsidRPr="00E33ADE" w:rsidRDefault="00C41847" w:rsidP="00C41847">
      <w:pPr>
        <w:spacing w:line="276" w:lineRule="auto"/>
        <w:rPr>
          <w:rFonts w:ascii="Arial" w:eastAsiaTheme="majorEastAsia" w:hAnsi="Arial" w:cs="Arial"/>
          <w:color w:val="000000"/>
          <w:sz w:val="22"/>
          <w:szCs w:val="22"/>
          <w:lang w:eastAsia="zh-CN"/>
        </w:rPr>
      </w:pPr>
    </w:p>
    <w:p w:rsidR="00C41847" w:rsidRPr="00E33ADE" w:rsidRDefault="00C41847" w:rsidP="00C41847">
      <w:pPr>
        <w:spacing w:line="276" w:lineRule="auto"/>
        <w:rPr>
          <w:rFonts w:ascii="Arial" w:eastAsiaTheme="majorEastAsia" w:hAnsi="Arial" w:cs="Arial"/>
          <w:b/>
          <w:color w:val="000000"/>
          <w:sz w:val="22"/>
          <w:szCs w:val="22"/>
          <w:lang w:eastAsia="zh-CN"/>
        </w:rPr>
      </w:pPr>
      <w:r w:rsidRPr="00E33ADE">
        <w:rPr>
          <w:rFonts w:ascii="Arial" w:eastAsiaTheme="majorEastAsia" w:hAnsi="Arial" w:cs="Arial"/>
          <w:b/>
          <w:color w:val="000000"/>
          <w:sz w:val="22"/>
          <w:szCs w:val="22"/>
          <w:lang w:eastAsia="zh-CN"/>
        </w:rPr>
        <w:t>英格索兰</w:t>
      </w:r>
      <w:r w:rsidR="00435D27">
        <w:rPr>
          <w:rFonts w:ascii="Arial" w:eastAsiaTheme="majorEastAsia" w:hAnsi="Arial" w:cs="Arial" w:hint="eastAsia"/>
          <w:b/>
          <w:color w:val="000000"/>
          <w:sz w:val="22"/>
          <w:szCs w:val="22"/>
          <w:lang w:eastAsia="zh-CN"/>
        </w:rPr>
        <w:t>的“</w:t>
      </w:r>
      <w:r w:rsidRPr="00E33ADE">
        <w:rPr>
          <w:rFonts w:ascii="Arial" w:eastAsiaTheme="majorEastAsia" w:hAnsi="Arial" w:cs="Arial"/>
          <w:b/>
          <w:color w:val="000000"/>
          <w:sz w:val="22"/>
          <w:szCs w:val="22"/>
          <w:lang w:eastAsia="zh-CN"/>
        </w:rPr>
        <w:t>气候承诺</w:t>
      </w:r>
      <w:r w:rsidR="00435D27">
        <w:rPr>
          <w:rFonts w:ascii="Arial" w:eastAsiaTheme="majorEastAsia" w:hAnsi="Arial" w:cs="Arial" w:hint="eastAsia"/>
          <w:b/>
          <w:color w:val="000000"/>
          <w:sz w:val="22"/>
          <w:szCs w:val="22"/>
          <w:lang w:eastAsia="zh-CN"/>
        </w:rPr>
        <w:t>”</w:t>
      </w:r>
      <w:r w:rsidRPr="00E33ADE">
        <w:rPr>
          <w:rFonts w:ascii="Arial" w:eastAsiaTheme="majorEastAsia" w:hAnsi="Arial" w:cs="Arial"/>
          <w:b/>
          <w:color w:val="000000"/>
          <w:sz w:val="22"/>
          <w:szCs w:val="22"/>
          <w:lang w:eastAsia="zh-CN"/>
        </w:rPr>
        <w:t xml:space="preserve"> </w:t>
      </w:r>
    </w:p>
    <w:p w:rsidR="00C41847" w:rsidRPr="00E33ADE" w:rsidRDefault="00C41847" w:rsidP="00C41847">
      <w:pPr>
        <w:spacing w:line="276" w:lineRule="auto"/>
        <w:rPr>
          <w:rFonts w:ascii="Arial" w:eastAsiaTheme="majorEastAsia" w:hAnsi="Arial" w:cs="Arial"/>
          <w:color w:val="000000"/>
          <w:sz w:val="22"/>
          <w:szCs w:val="22"/>
          <w:lang w:eastAsia="zh-CN"/>
        </w:rPr>
      </w:pPr>
    </w:p>
    <w:p w:rsidR="00C41847" w:rsidRPr="00E33ADE" w:rsidRDefault="00C41847" w:rsidP="00C41847">
      <w:pPr>
        <w:spacing w:line="276" w:lineRule="auto"/>
        <w:ind w:firstLineChars="200" w:firstLine="440"/>
        <w:rPr>
          <w:rFonts w:ascii="Arial" w:eastAsiaTheme="majorEastAsia" w:hAnsi="Arial" w:cs="Arial"/>
          <w:sz w:val="22"/>
          <w:szCs w:val="22"/>
          <w:lang w:eastAsia="zh-CN"/>
        </w:rPr>
      </w:pPr>
      <w:r w:rsidRPr="00E33ADE">
        <w:rPr>
          <w:rFonts w:ascii="Arial" w:eastAsiaTheme="majorEastAsia" w:hAnsi="Arial" w:cs="Arial"/>
          <w:sz w:val="22"/>
          <w:szCs w:val="22"/>
          <w:lang w:eastAsia="zh-CN"/>
        </w:rPr>
        <w:t>英格索兰在其产品系列中</w:t>
      </w:r>
      <w:r w:rsidR="00435D27">
        <w:rPr>
          <w:rFonts w:ascii="Arial" w:eastAsiaTheme="majorEastAsia" w:hAnsi="Arial" w:cs="Arial" w:hint="eastAsia"/>
          <w:sz w:val="22"/>
          <w:szCs w:val="22"/>
          <w:lang w:eastAsia="zh-CN"/>
        </w:rPr>
        <w:t>增添</w:t>
      </w:r>
      <w:r w:rsidRPr="00E33ADE">
        <w:rPr>
          <w:rFonts w:ascii="Arial" w:eastAsiaTheme="majorEastAsia" w:hAnsi="Arial" w:cs="Arial"/>
          <w:sz w:val="22"/>
          <w:szCs w:val="22"/>
          <w:lang w:eastAsia="zh-CN"/>
        </w:rPr>
        <w:t>了四款新品：冷王卡车和拖车</w:t>
      </w:r>
      <w:r w:rsidR="00435D27" w:rsidRPr="00435D27">
        <w:rPr>
          <w:rFonts w:ascii="Arial" w:eastAsiaTheme="majorEastAsia" w:hAnsi="Arial" w:cs="Arial"/>
          <w:sz w:val="22"/>
          <w:szCs w:val="22"/>
          <w:lang w:eastAsia="zh-CN"/>
        </w:rPr>
        <w:t>制冷</w:t>
      </w:r>
      <w:r w:rsidR="00435D27" w:rsidRPr="00435D27">
        <w:rPr>
          <w:rFonts w:ascii="Arial" w:eastAsiaTheme="majorEastAsia" w:hAnsi="Arial" w:cs="Arial" w:hint="eastAsia"/>
          <w:sz w:val="22"/>
          <w:szCs w:val="22"/>
          <w:lang w:eastAsia="zh-CN"/>
        </w:rPr>
        <w:t>机组</w:t>
      </w:r>
      <w:r w:rsidR="0007108E">
        <w:rPr>
          <w:rFonts w:ascii="Arial" w:eastAsiaTheme="majorEastAsia" w:hAnsi="Arial" w:cs="Arial" w:hint="eastAsia"/>
          <w:sz w:val="22"/>
          <w:szCs w:val="22"/>
          <w:lang w:eastAsia="zh-CN"/>
        </w:rPr>
        <w:t>；</w:t>
      </w:r>
      <w:r w:rsidRPr="00435D27">
        <w:rPr>
          <w:rFonts w:ascii="Arial" w:eastAsiaTheme="majorEastAsia" w:hAnsi="Arial" w:cs="Arial"/>
          <w:sz w:val="22"/>
          <w:szCs w:val="22"/>
          <w:lang w:eastAsia="zh-CN"/>
        </w:rPr>
        <w:t>特灵</w:t>
      </w:r>
      <w:proofErr w:type="spellStart"/>
      <w:r w:rsidR="00435D27" w:rsidRPr="00435D27">
        <w:rPr>
          <w:rFonts w:ascii="Arial" w:eastAsiaTheme="majorEastAsia" w:hAnsi="Arial" w:cs="Arial"/>
          <w:sz w:val="22"/>
          <w:szCs w:val="22"/>
          <w:lang w:eastAsia="zh-CN"/>
        </w:rPr>
        <w:t>Sintesis</w:t>
      </w:r>
      <w:proofErr w:type="spellEnd"/>
      <w:r w:rsidR="00435D27" w:rsidRPr="00435D27">
        <w:rPr>
          <w:rFonts w:ascii="Arial" w:eastAsiaTheme="majorEastAsia" w:hAnsi="Arial" w:cs="Arial"/>
          <w:sz w:val="22"/>
          <w:szCs w:val="22"/>
          <w:lang w:eastAsia="zh-CN"/>
        </w:rPr>
        <w:t>™</w:t>
      </w:r>
      <w:r w:rsidRPr="00435D27">
        <w:rPr>
          <w:rFonts w:ascii="Arial" w:eastAsiaTheme="majorEastAsia" w:hAnsi="Arial" w:cs="Arial"/>
          <w:sz w:val="22"/>
          <w:szCs w:val="22"/>
          <w:lang w:eastAsia="zh-CN"/>
        </w:rPr>
        <w:t>风冷</w:t>
      </w:r>
      <w:r w:rsidR="00435D27" w:rsidRPr="00435D27">
        <w:rPr>
          <w:rFonts w:ascii="Arial" w:eastAsiaTheme="majorEastAsia" w:hAnsi="Arial" w:cs="Arial" w:hint="eastAsia"/>
          <w:sz w:val="22"/>
          <w:szCs w:val="22"/>
          <w:lang w:eastAsia="zh-CN"/>
        </w:rPr>
        <w:t>冷水机组</w:t>
      </w:r>
      <w:r w:rsidRPr="00E33ADE">
        <w:rPr>
          <w:rFonts w:ascii="Arial" w:eastAsiaTheme="majorEastAsia" w:hAnsi="Arial" w:cs="Arial"/>
          <w:sz w:val="22"/>
          <w:szCs w:val="22"/>
          <w:lang w:eastAsia="zh-CN"/>
        </w:rPr>
        <w:t>；在欧洲</w:t>
      </w:r>
      <w:r w:rsidR="002711D1" w:rsidRPr="00E33ADE">
        <w:rPr>
          <w:rFonts w:ascii="Arial" w:eastAsiaTheme="majorEastAsia" w:hAnsi="Arial" w:cs="Arial"/>
          <w:sz w:val="22"/>
          <w:szCs w:val="22"/>
          <w:lang w:eastAsia="zh-CN"/>
        </w:rPr>
        <w:t>、</w:t>
      </w:r>
      <w:r w:rsidRPr="00E33ADE">
        <w:rPr>
          <w:rFonts w:ascii="Arial" w:eastAsiaTheme="majorEastAsia" w:hAnsi="Arial" w:cs="Arial"/>
          <w:sz w:val="22"/>
          <w:szCs w:val="22"/>
          <w:lang w:eastAsia="zh-CN"/>
        </w:rPr>
        <w:t>中东和包括日本在内的</w:t>
      </w:r>
      <w:r w:rsidRPr="00E33ADE">
        <w:rPr>
          <w:rFonts w:ascii="Arial" w:eastAsiaTheme="majorEastAsia" w:hAnsi="Arial" w:cs="Arial"/>
          <w:sz w:val="22"/>
          <w:szCs w:val="22"/>
          <w:lang w:eastAsia="zh-CN"/>
        </w:rPr>
        <w:t>50hz</w:t>
      </w:r>
      <w:r w:rsidRPr="00E33ADE">
        <w:rPr>
          <w:rFonts w:ascii="Arial" w:eastAsiaTheme="majorEastAsia" w:hAnsi="Arial" w:cs="Arial"/>
          <w:sz w:val="22"/>
          <w:szCs w:val="22"/>
          <w:lang w:eastAsia="zh-CN"/>
        </w:rPr>
        <w:t>市场推出的</w:t>
      </w:r>
      <w:r w:rsidR="002711D1" w:rsidRPr="00E33ADE">
        <w:rPr>
          <w:rFonts w:ascii="Arial" w:eastAsiaTheme="majorEastAsia" w:hAnsi="Arial" w:cs="Arial"/>
          <w:sz w:val="22"/>
          <w:szCs w:val="22"/>
          <w:lang w:eastAsia="zh-CN"/>
        </w:rPr>
        <w:t>离心式</w:t>
      </w:r>
      <w:r w:rsidR="00435D27">
        <w:rPr>
          <w:rFonts w:ascii="Arial" w:eastAsiaTheme="majorEastAsia" w:hAnsi="Arial" w:cs="Arial" w:hint="eastAsia"/>
          <w:sz w:val="22"/>
          <w:szCs w:val="22"/>
          <w:lang w:eastAsia="zh-CN"/>
        </w:rPr>
        <w:t>冷水机组</w:t>
      </w:r>
      <w:r w:rsidRPr="00E33ADE">
        <w:rPr>
          <w:rFonts w:ascii="Arial" w:eastAsiaTheme="majorEastAsia" w:hAnsi="Arial" w:cs="Arial"/>
          <w:sz w:val="22"/>
          <w:szCs w:val="22"/>
          <w:lang w:eastAsia="zh-CN"/>
        </w:rPr>
        <w:t>特灵</w:t>
      </w:r>
      <w:r w:rsidRPr="00E33ADE">
        <w:rPr>
          <w:rFonts w:ascii="Arial" w:eastAsiaTheme="majorEastAsia" w:hAnsi="Arial" w:cs="Arial"/>
          <w:sz w:val="22"/>
          <w:szCs w:val="22"/>
          <w:lang w:eastAsia="zh-CN"/>
        </w:rPr>
        <w:t>E™</w:t>
      </w:r>
      <w:r w:rsidRPr="00E33ADE">
        <w:rPr>
          <w:rFonts w:ascii="Arial" w:eastAsiaTheme="majorEastAsia" w:hAnsi="Arial" w:cs="Arial"/>
          <w:sz w:val="22"/>
          <w:szCs w:val="22"/>
          <w:lang w:eastAsia="zh-CN"/>
        </w:rPr>
        <w:t>系列</w:t>
      </w:r>
      <w:proofErr w:type="spellStart"/>
      <w:r w:rsidRPr="00E33ADE">
        <w:rPr>
          <w:rFonts w:ascii="Arial" w:eastAsiaTheme="majorEastAsia" w:hAnsi="Arial" w:cs="Arial"/>
          <w:sz w:val="22"/>
          <w:szCs w:val="22"/>
          <w:lang w:eastAsia="zh-CN"/>
        </w:rPr>
        <w:t>CenTraVac</w:t>
      </w:r>
      <w:proofErr w:type="spellEnd"/>
      <w:r w:rsidRPr="00E33ADE">
        <w:rPr>
          <w:rFonts w:ascii="Arial" w:eastAsiaTheme="majorEastAsia" w:hAnsi="Arial" w:cs="Arial"/>
          <w:sz w:val="22"/>
          <w:szCs w:val="22"/>
          <w:lang w:eastAsia="zh-CN"/>
        </w:rPr>
        <w:t>™</w:t>
      </w:r>
      <w:r w:rsidRPr="00E33ADE">
        <w:rPr>
          <w:rFonts w:ascii="Arial" w:eastAsiaTheme="majorEastAsia" w:hAnsi="Arial" w:cs="Arial"/>
          <w:sz w:val="22"/>
          <w:szCs w:val="22"/>
          <w:lang w:eastAsia="zh-CN"/>
        </w:rPr>
        <w:t>；以及用</w:t>
      </w:r>
      <w:r w:rsidRPr="00E33ADE">
        <w:rPr>
          <w:rFonts w:ascii="Arial" w:eastAsiaTheme="majorEastAsia" w:hAnsi="Arial" w:cs="Arial"/>
          <w:sz w:val="22"/>
          <w:szCs w:val="22"/>
          <w:lang w:eastAsia="zh-CN"/>
        </w:rPr>
        <w:t>DR-55</w:t>
      </w:r>
      <w:r w:rsidRPr="00E33ADE">
        <w:rPr>
          <w:rFonts w:ascii="Arial" w:eastAsiaTheme="majorEastAsia" w:hAnsi="Arial" w:cs="Arial"/>
          <w:sz w:val="22"/>
          <w:szCs w:val="22"/>
          <w:lang w:eastAsia="zh-CN"/>
        </w:rPr>
        <w:t>作为替代</w:t>
      </w:r>
      <w:r w:rsidRPr="00E33ADE">
        <w:rPr>
          <w:rFonts w:ascii="Arial" w:eastAsiaTheme="majorEastAsia" w:hAnsi="Arial" w:cs="Arial"/>
          <w:sz w:val="22"/>
          <w:szCs w:val="22"/>
          <w:lang w:eastAsia="zh-CN"/>
        </w:rPr>
        <w:t>R-410A</w:t>
      </w:r>
      <w:r w:rsidRPr="00E33ADE">
        <w:rPr>
          <w:rFonts w:ascii="Arial" w:eastAsiaTheme="majorEastAsia" w:hAnsi="Arial" w:cs="Arial"/>
          <w:sz w:val="22"/>
          <w:szCs w:val="22"/>
          <w:lang w:eastAsia="zh-CN"/>
        </w:rPr>
        <w:t>制冷剂的小型风冷式</w:t>
      </w:r>
      <w:r w:rsidR="00435D27">
        <w:rPr>
          <w:rFonts w:ascii="Arial" w:eastAsiaTheme="majorEastAsia" w:hAnsi="Arial" w:cs="Arial" w:hint="eastAsia"/>
          <w:sz w:val="22"/>
          <w:szCs w:val="22"/>
          <w:lang w:eastAsia="zh-CN"/>
        </w:rPr>
        <w:t>冷水机组</w:t>
      </w:r>
      <w:r w:rsidRPr="00E33ADE">
        <w:rPr>
          <w:rFonts w:ascii="Arial" w:eastAsiaTheme="majorEastAsia" w:hAnsi="Arial" w:cs="Arial"/>
          <w:sz w:val="22"/>
          <w:szCs w:val="22"/>
          <w:lang w:eastAsia="zh-CN"/>
        </w:rPr>
        <w:t>—</w:t>
      </w:r>
      <w:r w:rsidR="00435D27">
        <w:rPr>
          <w:rFonts w:ascii="Arial" w:eastAsiaTheme="majorEastAsia" w:hAnsi="Arial" w:cs="Arial" w:hint="eastAsia"/>
          <w:sz w:val="22"/>
          <w:szCs w:val="22"/>
          <w:lang w:eastAsia="zh-CN"/>
        </w:rPr>
        <w:t xml:space="preserve"> </w:t>
      </w:r>
      <w:r w:rsidRPr="00E33ADE">
        <w:rPr>
          <w:rFonts w:ascii="Arial" w:eastAsiaTheme="majorEastAsia" w:hAnsi="Arial" w:cs="Arial"/>
          <w:sz w:val="22"/>
          <w:szCs w:val="22"/>
          <w:lang w:eastAsia="zh-CN"/>
        </w:rPr>
        <w:t>特灵</w:t>
      </w:r>
      <w:proofErr w:type="spellStart"/>
      <w:r w:rsidRPr="00E33ADE">
        <w:rPr>
          <w:rFonts w:ascii="Arial" w:eastAsiaTheme="majorEastAsia" w:hAnsi="Arial" w:cs="Arial"/>
          <w:sz w:val="22"/>
          <w:szCs w:val="22"/>
          <w:lang w:eastAsia="zh-CN"/>
        </w:rPr>
        <w:t>Aquatrine</w:t>
      </w:r>
      <w:proofErr w:type="spellEnd"/>
      <w:r w:rsidRPr="00E33ADE">
        <w:rPr>
          <w:rFonts w:ascii="Arial" w:eastAsiaTheme="majorEastAsia" w:hAnsi="Arial" w:cs="Arial"/>
          <w:sz w:val="22"/>
          <w:szCs w:val="22"/>
          <w:lang w:eastAsia="zh-CN"/>
        </w:rPr>
        <w:t>™</w:t>
      </w:r>
      <w:r w:rsidRPr="00E33ADE">
        <w:rPr>
          <w:rFonts w:ascii="Arial" w:eastAsiaTheme="majorEastAsia" w:hAnsi="Arial" w:cs="Arial"/>
          <w:sz w:val="22"/>
          <w:szCs w:val="22"/>
          <w:lang w:eastAsia="zh-CN"/>
        </w:rPr>
        <w:t>示范机组。</w:t>
      </w:r>
    </w:p>
    <w:p w:rsidR="00C41847" w:rsidRPr="00E33ADE" w:rsidRDefault="00C41847" w:rsidP="00C41847">
      <w:pPr>
        <w:spacing w:line="276" w:lineRule="auto"/>
        <w:rPr>
          <w:rFonts w:ascii="Arial" w:eastAsiaTheme="majorEastAsia" w:hAnsi="Arial" w:cs="Arial"/>
          <w:color w:val="000000"/>
          <w:sz w:val="22"/>
          <w:szCs w:val="22"/>
          <w:lang w:eastAsia="zh-CN"/>
        </w:rPr>
      </w:pPr>
    </w:p>
    <w:p w:rsidR="00C41847" w:rsidRDefault="0065436D" w:rsidP="00E33ADE">
      <w:pPr>
        <w:ind w:firstLineChars="200" w:firstLine="440"/>
        <w:rPr>
          <w:rFonts w:ascii="Arial" w:hAnsi="Arial" w:cs="Arial"/>
          <w:sz w:val="22"/>
          <w:szCs w:val="22"/>
          <w:lang w:eastAsia="zh-CN"/>
        </w:rPr>
      </w:pPr>
      <w:r>
        <w:rPr>
          <w:rFonts w:ascii="Arial" w:hAnsi="Arial" w:cs="Arial"/>
          <w:sz w:val="22"/>
          <w:szCs w:val="22"/>
          <w:lang w:eastAsia="zh-CN"/>
        </w:rPr>
        <w:t>作为</w:t>
      </w:r>
      <w:r w:rsidR="00DB48AF">
        <w:rPr>
          <w:rFonts w:ascii="Arial" w:hAnsi="Arial" w:cs="Arial" w:hint="eastAsia"/>
          <w:sz w:val="22"/>
          <w:szCs w:val="22"/>
          <w:lang w:eastAsia="zh-CN"/>
        </w:rPr>
        <w:t>兑现“气候</w:t>
      </w:r>
      <w:r w:rsidR="00C41847" w:rsidRPr="00E33ADE">
        <w:rPr>
          <w:rFonts w:ascii="Arial" w:hAnsi="Arial" w:cs="Arial"/>
          <w:sz w:val="22"/>
          <w:szCs w:val="22"/>
          <w:lang w:eastAsia="zh-CN"/>
        </w:rPr>
        <w:t>承诺</w:t>
      </w:r>
      <w:r w:rsidR="00DB48AF">
        <w:rPr>
          <w:rFonts w:ascii="Arial" w:hAnsi="Arial" w:cs="Arial" w:hint="eastAsia"/>
          <w:sz w:val="22"/>
          <w:szCs w:val="22"/>
          <w:lang w:eastAsia="zh-CN"/>
        </w:rPr>
        <w:t>”</w:t>
      </w:r>
      <w:r>
        <w:rPr>
          <w:rFonts w:ascii="Arial" w:hAnsi="Arial" w:cs="Arial" w:hint="eastAsia"/>
          <w:sz w:val="22"/>
          <w:szCs w:val="22"/>
          <w:lang w:eastAsia="zh-CN"/>
        </w:rPr>
        <w:t>的行动之一</w:t>
      </w:r>
      <w:r w:rsidR="00C41847" w:rsidRPr="00E33ADE">
        <w:rPr>
          <w:rFonts w:ascii="Arial" w:hAnsi="Arial" w:cs="Arial"/>
          <w:sz w:val="22"/>
          <w:szCs w:val="22"/>
          <w:lang w:eastAsia="zh-CN"/>
        </w:rPr>
        <w:t>，英格索兰</w:t>
      </w:r>
      <w:r w:rsidR="00C276E0">
        <w:rPr>
          <w:rFonts w:ascii="Arial" w:hAnsi="Arial" w:cs="Arial" w:hint="eastAsia"/>
          <w:sz w:val="22"/>
          <w:szCs w:val="22"/>
          <w:lang w:eastAsia="zh-CN"/>
        </w:rPr>
        <w:t>还</w:t>
      </w:r>
      <w:r w:rsidR="00C41847" w:rsidRPr="00E33ADE">
        <w:rPr>
          <w:rFonts w:ascii="Arial" w:hAnsi="Arial" w:cs="Arial"/>
          <w:sz w:val="22"/>
          <w:szCs w:val="22"/>
          <w:lang w:eastAsia="zh-CN"/>
        </w:rPr>
        <w:t>与来自美国加州大学戴维斯校园的</w:t>
      </w:r>
      <w:r>
        <w:rPr>
          <w:rFonts w:ascii="Arial" w:hAnsi="Arial" w:cs="Arial" w:hint="eastAsia"/>
          <w:sz w:val="22"/>
          <w:szCs w:val="22"/>
          <w:lang w:eastAsia="zh-CN"/>
        </w:rPr>
        <w:t>“</w:t>
      </w:r>
      <w:r w:rsidR="00C276E0">
        <w:rPr>
          <w:rFonts w:ascii="Arial" w:hAnsi="Arial" w:cs="Arial"/>
          <w:sz w:val="22"/>
          <w:szCs w:val="22"/>
          <w:lang w:eastAsia="zh-CN"/>
        </w:rPr>
        <w:t>西</w:t>
      </w:r>
      <w:r w:rsidR="00C276E0">
        <w:rPr>
          <w:rFonts w:ascii="Arial" w:hAnsi="Arial" w:cs="Arial" w:hint="eastAsia"/>
          <w:sz w:val="22"/>
          <w:szCs w:val="22"/>
          <w:lang w:eastAsia="zh-CN"/>
        </w:rPr>
        <w:t>部制冷</w:t>
      </w:r>
      <w:r w:rsidR="00DB48AF">
        <w:rPr>
          <w:rFonts w:ascii="Arial" w:hAnsi="Arial" w:cs="Arial" w:hint="eastAsia"/>
          <w:sz w:val="22"/>
          <w:szCs w:val="22"/>
          <w:lang w:eastAsia="zh-CN"/>
        </w:rPr>
        <w:t>能效</w:t>
      </w:r>
      <w:r w:rsidR="00C41847" w:rsidRPr="00E33ADE">
        <w:rPr>
          <w:rFonts w:ascii="Arial" w:hAnsi="Arial" w:cs="Arial"/>
          <w:sz w:val="22"/>
          <w:szCs w:val="22"/>
          <w:lang w:eastAsia="zh-CN"/>
        </w:rPr>
        <w:t>中心</w:t>
      </w:r>
      <w:r>
        <w:rPr>
          <w:rFonts w:ascii="Arial" w:hAnsi="Arial" w:cs="Arial" w:hint="eastAsia"/>
          <w:sz w:val="22"/>
          <w:szCs w:val="22"/>
          <w:lang w:eastAsia="zh-CN"/>
        </w:rPr>
        <w:t>”</w:t>
      </w:r>
      <w:r w:rsidR="00C41847" w:rsidRPr="00E33ADE">
        <w:rPr>
          <w:rFonts w:ascii="Arial" w:hAnsi="Arial" w:cs="Arial"/>
          <w:sz w:val="22"/>
          <w:szCs w:val="22"/>
          <w:lang w:eastAsia="zh-CN"/>
        </w:rPr>
        <w:t>展开</w:t>
      </w:r>
      <w:r>
        <w:rPr>
          <w:rFonts w:ascii="Arial" w:hAnsi="Arial" w:cs="Arial"/>
          <w:sz w:val="22"/>
          <w:szCs w:val="22"/>
          <w:lang w:eastAsia="zh-CN"/>
        </w:rPr>
        <w:t>了合作。双方</w:t>
      </w:r>
      <w:r>
        <w:rPr>
          <w:rFonts w:ascii="Arial" w:hAnsi="Arial" w:cs="Arial" w:hint="eastAsia"/>
          <w:sz w:val="22"/>
          <w:szCs w:val="22"/>
          <w:lang w:eastAsia="zh-CN"/>
        </w:rPr>
        <w:t>共同</w:t>
      </w:r>
      <w:r w:rsidR="00E33ADE" w:rsidRPr="00E33ADE">
        <w:rPr>
          <w:rFonts w:ascii="Arial" w:hAnsi="Arial" w:cs="Arial"/>
          <w:sz w:val="22"/>
          <w:szCs w:val="22"/>
          <w:lang w:eastAsia="zh-CN"/>
        </w:rPr>
        <w:t>测试</w:t>
      </w:r>
      <w:r>
        <w:rPr>
          <w:rFonts w:ascii="Arial" w:hAnsi="Arial" w:cs="Arial" w:hint="eastAsia"/>
          <w:sz w:val="22"/>
          <w:szCs w:val="22"/>
          <w:lang w:eastAsia="zh-CN"/>
        </w:rPr>
        <w:t>并</w:t>
      </w:r>
      <w:r w:rsidR="00C276E0">
        <w:rPr>
          <w:rFonts w:ascii="Arial" w:hAnsi="Arial" w:cs="Arial" w:hint="eastAsia"/>
          <w:sz w:val="22"/>
          <w:szCs w:val="22"/>
          <w:lang w:eastAsia="zh-CN"/>
        </w:rPr>
        <w:t>验证</w:t>
      </w:r>
      <w:r w:rsidR="00C41847" w:rsidRPr="00E33ADE">
        <w:rPr>
          <w:rFonts w:ascii="Arial" w:hAnsi="Arial" w:cs="Arial"/>
          <w:sz w:val="22"/>
          <w:szCs w:val="22"/>
          <w:lang w:eastAsia="zh-CN"/>
        </w:rPr>
        <w:t>了</w:t>
      </w:r>
      <w:r w:rsidR="00C41847" w:rsidRPr="00E33ADE">
        <w:rPr>
          <w:rFonts w:ascii="Arial" w:hAnsi="Arial" w:cs="Arial"/>
          <w:sz w:val="22"/>
          <w:szCs w:val="22"/>
          <w:lang w:eastAsia="zh-CN"/>
        </w:rPr>
        <w:t>R-410A</w:t>
      </w:r>
      <w:r w:rsidR="00C41847" w:rsidRPr="00E33ADE">
        <w:rPr>
          <w:rFonts w:ascii="Arial" w:hAnsi="Arial" w:cs="Arial"/>
          <w:sz w:val="22"/>
          <w:szCs w:val="22"/>
          <w:lang w:eastAsia="zh-CN"/>
        </w:rPr>
        <w:t>的</w:t>
      </w:r>
      <w:r w:rsidR="00C276E0">
        <w:rPr>
          <w:rFonts w:ascii="Arial" w:hAnsi="Arial" w:cs="Arial" w:hint="eastAsia"/>
          <w:sz w:val="22"/>
          <w:szCs w:val="22"/>
          <w:lang w:eastAsia="zh-CN"/>
        </w:rPr>
        <w:t>多个</w:t>
      </w:r>
      <w:r w:rsidR="00C41847" w:rsidRPr="00E33ADE">
        <w:rPr>
          <w:rFonts w:ascii="Arial" w:hAnsi="Arial" w:cs="Arial"/>
          <w:sz w:val="22"/>
          <w:szCs w:val="22"/>
          <w:lang w:eastAsia="zh-CN"/>
        </w:rPr>
        <w:t>替代</w:t>
      </w:r>
      <w:r w:rsidR="00C276E0">
        <w:rPr>
          <w:rFonts w:ascii="Arial" w:hAnsi="Arial" w:cs="Arial" w:hint="eastAsia"/>
          <w:sz w:val="22"/>
          <w:szCs w:val="22"/>
          <w:lang w:eastAsia="zh-CN"/>
        </w:rPr>
        <w:t>制冷剂</w:t>
      </w:r>
      <w:r w:rsidR="00C41847" w:rsidRPr="00E33ADE">
        <w:rPr>
          <w:rFonts w:ascii="Arial" w:hAnsi="Arial" w:cs="Arial"/>
          <w:sz w:val="22"/>
          <w:szCs w:val="22"/>
          <w:lang w:eastAsia="zh-CN"/>
        </w:rPr>
        <w:t>，并与一家大型零售商联合开展了示范项目。</w:t>
      </w:r>
      <w:r>
        <w:rPr>
          <w:rFonts w:ascii="Arial" w:hAnsi="Arial" w:cs="Arial" w:hint="eastAsia"/>
          <w:sz w:val="22"/>
          <w:szCs w:val="22"/>
          <w:lang w:eastAsia="zh-CN"/>
        </w:rPr>
        <w:t>此外，</w:t>
      </w:r>
      <w:r w:rsidR="00C41847" w:rsidRPr="00E33ADE">
        <w:rPr>
          <w:rFonts w:ascii="Arial" w:hAnsi="Arial" w:cs="Arial"/>
          <w:sz w:val="22"/>
          <w:szCs w:val="22"/>
          <w:lang w:eastAsia="zh-CN"/>
        </w:rPr>
        <w:t>英格索兰还推出了</w:t>
      </w:r>
      <w:r>
        <w:rPr>
          <w:rFonts w:ascii="Arial" w:hAnsi="Arial" w:cs="Arial"/>
          <w:sz w:val="22"/>
          <w:szCs w:val="22"/>
          <w:lang w:eastAsia="zh-CN"/>
        </w:rPr>
        <w:t>一个基于网络</w:t>
      </w:r>
      <w:r>
        <w:rPr>
          <w:rFonts w:ascii="Arial" w:hAnsi="Arial" w:cs="Arial" w:hint="eastAsia"/>
          <w:sz w:val="22"/>
          <w:szCs w:val="22"/>
          <w:lang w:eastAsia="zh-CN"/>
        </w:rPr>
        <w:t>，同时兼具</w:t>
      </w:r>
      <w:r w:rsidRPr="00E33ADE">
        <w:rPr>
          <w:rFonts w:ascii="Arial" w:hAnsi="Arial" w:cs="Arial"/>
          <w:sz w:val="22"/>
          <w:szCs w:val="22"/>
          <w:lang w:eastAsia="zh-CN"/>
        </w:rPr>
        <w:t>可持续发展专家</w:t>
      </w:r>
      <w:r>
        <w:rPr>
          <w:rFonts w:ascii="Arial" w:hAnsi="Arial" w:cs="Arial" w:hint="eastAsia"/>
          <w:sz w:val="22"/>
          <w:szCs w:val="22"/>
          <w:lang w:eastAsia="zh-CN"/>
        </w:rPr>
        <w:t>功能的工具</w:t>
      </w:r>
      <w:hyperlink r:id="rId23" w:history="1">
        <w:proofErr w:type="spellStart"/>
        <w:r w:rsidR="00C41847" w:rsidRPr="00E33ADE">
          <w:rPr>
            <w:rStyle w:val="Hyperlink"/>
            <w:rFonts w:ascii="Arial" w:eastAsiaTheme="majorEastAsia" w:hAnsi="Arial" w:cs="Arial"/>
            <w:sz w:val="22"/>
            <w:szCs w:val="22"/>
            <w:lang w:eastAsia="zh-CN"/>
          </w:rPr>
          <w:t>thinkstep</w:t>
        </w:r>
        <w:proofErr w:type="spellEnd"/>
      </w:hyperlink>
      <w:r w:rsidR="00C41847" w:rsidRPr="00E33ADE">
        <w:rPr>
          <w:rFonts w:ascii="Arial" w:hAnsi="Arial" w:cs="Arial"/>
          <w:sz w:val="22"/>
          <w:szCs w:val="22"/>
          <w:lang w:eastAsia="zh-CN"/>
        </w:rPr>
        <w:t>。该工具可以收集</w:t>
      </w:r>
      <w:r>
        <w:rPr>
          <w:rFonts w:ascii="Arial" w:hAnsi="Arial" w:cs="Arial" w:hint="eastAsia"/>
          <w:sz w:val="22"/>
          <w:szCs w:val="22"/>
          <w:lang w:eastAsia="zh-CN"/>
        </w:rPr>
        <w:t>与</w:t>
      </w:r>
      <w:r w:rsidR="00C41847" w:rsidRPr="00E33ADE">
        <w:rPr>
          <w:rFonts w:ascii="Arial" w:hAnsi="Arial" w:cs="Arial"/>
          <w:sz w:val="22"/>
          <w:szCs w:val="22"/>
          <w:lang w:eastAsia="zh-CN"/>
        </w:rPr>
        <w:t>产品相关的温室气体排放数据，</w:t>
      </w:r>
      <w:r>
        <w:rPr>
          <w:rFonts w:ascii="Arial" w:hAnsi="Arial" w:cs="Arial" w:hint="eastAsia"/>
          <w:sz w:val="22"/>
          <w:szCs w:val="22"/>
          <w:lang w:eastAsia="zh-CN"/>
        </w:rPr>
        <w:t>帮助</w:t>
      </w:r>
      <w:r w:rsidR="00C41847" w:rsidRPr="00E33ADE">
        <w:rPr>
          <w:rFonts w:ascii="Arial" w:hAnsi="Arial" w:cs="Arial"/>
          <w:sz w:val="22"/>
          <w:szCs w:val="22"/>
          <w:lang w:eastAsia="zh-CN"/>
        </w:rPr>
        <w:t>英格索兰</w:t>
      </w:r>
      <w:r>
        <w:rPr>
          <w:rFonts w:ascii="Arial" w:hAnsi="Arial" w:cs="Arial" w:hint="eastAsia"/>
          <w:sz w:val="22"/>
          <w:szCs w:val="22"/>
          <w:lang w:eastAsia="zh-CN"/>
        </w:rPr>
        <w:t>对“</w:t>
      </w:r>
      <w:r w:rsidRPr="00E33ADE">
        <w:rPr>
          <w:rFonts w:ascii="Arial" w:hAnsi="Arial" w:cs="Arial"/>
          <w:sz w:val="22"/>
          <w:szCs w:val="22"/>
          <w:lang w:eastAsia="zh-CN"/>
        </w:rPr>
        <w:t>气候承诺</w:t>
      </w:r>
      <w:r>
        <w:rPr>
          <w:rFonts w:ascii="Arial" w:hAnsi="Arial" w:cs="Arial" w:hint="eastAsia"/>
          <w:sz w:val="22"/>
          <w:szCs w:val="22"/>
          <w:lang w:eastAsia="zh-CN"/>
        </w:rPr>
        <w:t>”的进展进行</w:t>
      </w:r>
      <w:r w:rsidR="00C41847" w:rsidRPr="00E33ADE">
        <w:rPr>
          <w:rFonts w:ascii="Arial" w:hAnsi="Arial" w:cs="Arial"/>
          <w:sz w:val="22"/>
          <w:szCs w:val="22"/>
          <w:lang w:eastAsia="zh-CN"/>
        </w:rPr>
        <w:t>量化</w:t>
      </w:r>
      <w:r>
        <w:rPr>
          <w:rFonts w:ascii="Arial" w:hAnsi="Arial" w:cs="Arial" w:hint="eastAsia"/>
          <w:sz w:val="22"/>
          <w:szCs w:val="22"/>
          <w:lang w:eastAsia="zh-CN"/>
        </w:rPr>
        <w:t>与汇报</w:t>
      </w:r>
      <w:r w:rsidR="00C41847" w:rsidRPr="00E33ADE">
        <w:rPr>
          <w:rFonts w:ascii="Arial" w:hAnsi="Arial" w:cs="Arial"/>
          <w:sz w:val="22"/>
          <w:szCs w:val="22"/>
          <w:lang w:eastAsia="zh-CN"/>
        </w:rPr>
        <w:t>。</w:t>
      </w:r>
    </w:p>
    <w:p w:rsidR="00435D27" w:rsidRPr="00E33ADE" w:rsidRDefault="00435D27" w:rsidP="00435D27">
      <w:pPr>
        <w:spacing w:line="276" w:lineRule="auto"/>
        <w:rPr>
          <w:rFonts w:ascii="Arial" w:hAnsi="Arial" w:cs="Arial"/>
          <w:color w:val="000000"/>
          <w:sz w:val="22"/>
          <w:szCs w:val="22"/>
          <w:lang w:eastAsia="zh-CN"/>
        </w:rPr>
      </w:pPr>
    </w:p>
    <w:p w:rsidR="008876CE" w:rsidRDefault="008876CE" w:rsidP="00C41847">
      <w:pPr>
        <w:shd w:val="clear" w:color="auto" w:fill="FEFEFE"/>
        <w:spacing w:line="276" w:lineRule="auto"/>
        <w:rPr>
          <w:rFonts w:ascii="Arial" w:eastAsiaTheme="majorEastAsia" w:hAnsi="Arial" w:cs="Arial"/>
          <w:b/>
          <w:bCs/>
          <w:sz w:val="22"/>
          <w:szCs w:val="22"/>
          <w:u w:val="single"/>
          <w:lang w:eastAsia="zh-CN"/>
        </w:rPr>
      </w:pPr>
    </w:p>
    <w:p w:rsidR="00C41847" w:rsidRPr="00E33ADE" w:rsidRDefault="00C276E0" w:rsidP="00C41847">
      <w:pPr>
        <w:shd w:val="clear" w:color="auto" w:fill="FEFEFE"/>
        <w:spacing w:line="276" w:lineRule="auto"/>
        <w:rPr>
          <w:rFonts w:ascii="Arial" w:eastAsiaTheme="majorEastAsia" w:hAnsi="Arial" w:cs="Arial"/>
          <w:b/>
          <w:bCs/>
          <w:sz w:val="22"/>
          <w:szCs w:val="22"/>
          <w:u w:val="single"/>
          <w:lang w:eastAsia="zh-CN"/>
        </w:rPr>
      </w:pPr>
      <w:r>
        <w:rPr>
          <w:rFonts w:ascii="Arial" w:eastAsiaTheme="majorEastAsia" w:hAnsi="Arial" w:cs="Arial" w:hint="eastAsia"/>
          <w:b/>
          <w:bCs/>
          <w:sz w:val="22"/>
          <w:szCs w:val="22"/>
          <w:u w:val="single"/>
          <w:lang w:eastAsia="zh-CN"/>
        </w:rPr>
        <w:t>关</w:t>
      </w:r>
      <w:r w:rsidR="00C41847" w:rsidRPr="00E33ADE">
        <w:rPr>
          <w:rFonts w:ascii="Arial" w:eastAsiaTheme="majorEastAsia" w:hAnsi="Arial" w:cs="Arial"/>
          <w:b/>
          <w:bCs/>
          <w:sz w:val="22"/>
          <w:szCs w:val="22"/>
          <w:u w:val="single"/>
          <w:lang w:eastAsia="zh-CN"/>
        </w:rPr>
        <w:t>于我们的</w:t>
      </w:r>
      <w:r w:rsidR="0065436D">
        <w:rPr>
          <w:rFonts w:ascii="Arial" w:eastAsiaTheme="majorEastAsia" w:hAnsi="Arial" w:cs="Arial" w:hint="eastAsia"/>
          <w:b/>
          <w:bCs/>
          <w:sz w:val="22"/>
          <w:szCs w:val="22"/>
          <w:u w:val="single"/>
          <w:lang w:eastAsia="zh-CN"/>
        </w:rPr>
        <w:t>“</w:t>
      </w:r>
      <w:r w:rsidR="00C41847" w:rsidRPr="00E33ADE">
        <w:rPr>
          <w:rFonts w:ascii="Arial" w:eastAsiaTheme="majorEastAsia" w:hAnsi="Arial" w:cs="Arial"/>
          <w:b/>
          <w:bCs/>
          <w:sz w:val="22"/>
          <w:szCs w:val="22"/>
          <w:u w:val="single"/>
          <w:lang w:eastAsia="zh-CN"/>
        </w:rPr>
        <w:t>气候承诺</w:t>
      </w:r>
      <w:r w:rsidR="0065436D">
        <w:rPr>
          <w:rFonts w:ascii="Arial" w:eastAsiaTheme="majorEastAsia" w:hAnsi="Arial" w:cs="Arial" w:hint="eastAsia"/>
          <w:b/>
          <w:bCs/>
          <w:sz w:val="22"/>
          <w:szCs w:val="22"/>
          <w:u w:val="single"/>
          <w:lang w:eastAsia="zh-CN"/>
        </w:rPr>
        <w:t>”</w:t>
      </w:r>
    </w:p>
    <w:p w:rsidR="00C41847" w:rsidRPr="00E33ADE" w:rsidRDefault="00C41847" w:rsidP="00C41847">
      <w:pPr>
        <w:shd w:val="clear" w:color="auto" w:fill="FEFEFE"/>
        <w:spacing w:line="276" w:lineRule="auto"/>
        <w:rPr>
          <w:rFonts w:ascii="Arial" w:eastAsiaTheme="majorEastAsia" w:hAnsi="Arial" w:cs="Arial"/>
          <w:sz w:val="22"/>
          <w:szCs w:val="22"/>
          <w:lang w:eastAsia="zh-CN"/>
        </w:rPr>
      </w:pPr>
    </w:p>
    <w:p w:rsidR="00C41847" w:rsidRPr="00E33ADE" w:rsidRDefault="00C41847" w:rsidP="00C41847">
      <w:pPr>
        <w:spacing w:line="276" w:lineRule="auto"/>
        <w:ind w:firstLineChars="200" w:firstLine="440"/>
        <w:rPr>
          <w:rFonts w:ascii="Arial" w:eastAsiaTheme="majorEastAsia" w:hAnsi="Arial" w:cs="Arial"/>
          <w:sz w:val="22"/>
          <w:szCs w:val="22"/>
          <w:lang w:eastAsia="zh-CN"/>
        </w:rPr>
      </w:pPr>
      <w:r w:rsidRPr="00E33ADE">
        <w:rPr>
          <w:rFonts w:ascii="Arial" w:eastAsiaTheme="majorEastAsia" w:hAnsi="Arial" w:cs="Arial"/>
          <w:sz w:val="22"/>
          <w:szCs w:val="22"/>
          <w:lang w:eastAsia="zh-CN"/>
        </w:rPr>
        <w:t>英格索兰正在努力帮助解决一些</w:t>
      </w:r>
      <w:r w:rsidR="006479F5">
        <w:rPr>
          <w:rFonts w:ascii="Arial" w:eastAsiaTheme="majorEastAsia" w:hAnsi="Arial" w:cs="Arial" w:hint="eastAsia"/>
          <w:sz w:val="22"/>
          <w:szCs w:val="22"/>
          <w:lang w:eastAsia="zh-CN"/>
        </w:rPr>
        <w:t>全球</w:t>
      </w:r>
      <w:r w:rsidR="006479F5">
        <w:rPr>
          <w:rFonts w:ascii="Arial" w:eastAsiaTheme="majorEastAsia" w:hAnsi="Arial" w:cs="Arial"/>
          <w:sz w:val="22"/>
          <w:szCs w:val="22"/>
          <w:lang w:eastAsia="zh-CN"/>
        </w:rPr>
        <w:t>最</w:t>
      </w:r>
      <w:r w:rsidRPr="00E33ADE">
        <w:rPr>
          <w:rFonts w:ascii="Arial" w:eastAsiaTheme="majorEastAsia" w:hAnsi="Arial" w:cs="Arial"/>
          <w:sz w:val="22"/>
          <w:szCs w:val="22"/>
          <w:lang w:eastAsia="zh-CN"/>
        </w:rPr>
        <w:t>紧迫的挑战</w:t>
      </w:r>
      <w:r w:rsidR="0065436D">
        <w:rPr>
          <w:rFonts w:ascii="Arial" w:eastAsiaTheme="majorEastAsia" w:hAnsi="Arial" w:cs="Arial" w:hint="eastAsia"/>
          <w:sz w:val="22"/>
          <w:szCs w:val="22"/>
          <w:lang w:eastAsia="zh-CN"/>
        </w:rPr>
        <w:t>，</w:t>
      </w:r>
      <w:r w:rsidR="00C4789D">
        <w:rPr>
          <w:rFonts w:ascii="Arial" w:eastAsiaTheme="majorEastAsia" w:hAnsi="Arial" w:cs="Arial"/>
          <w:sz w:val="22"/>
          <w:szCs w:val="22"/>
          <w:lang w:eastAsia="zh-CN"/>
        </w:rPr>
        <w:t>包括能源资源的非可</w:t>
      </w:r>
      <w:r w:rsidR="006479F5">
        <w:rPr>
          <w:rFonts w:ascii="Arial" w:eastAsiaTheme="majorEastAsia" w:hAnsi="Arial" w:cs="Arial" w:hint="eastAsia"/>
          <w:sz w:val="22"/>
          <w:szCs w:val="22"/>
          <w:lang w:eastAsia="zh-CN"/>
        </w:rPr>
        <w:t>持续发展</w:t>
      </w:r>
      <w:r w:rsidR="00C4789D">
        <w:rPr>
          <w:rFonts w:ascii="Arial" w:eastAsiaTheme="majorEastAsia" w:hAnsi="Arial" w:cs="Arial"/>
          <w:sz w:val="22"/>
          <w:szCs w:val="22"/>
          <w:lang w:eastAsia="zh-CN"/>
        </w:rPr>
        <w:t>需求及其对</w:t>
      </w:r>
      <w:r w:rsidRPr="00E33ADE">
        <w:rPr>
          <w:rFonts w:ascii="Arial" w:eastAsiaTheme="majorEastAsia" w:hAnsi="Arial" w:cs="Arial"/>
          <w:sz w:val="22"/>
          <w:szCs w:val="22"/>
          <w:lang w:eastAsia="zh-CN"/>
        </w:rPr>
        <w:t>环境带来的影响。</w:t>
      </w:r>
    </w:p>
    <w:p w:rsidR="00C41847" w:rsidRPr="00E33ADE" w:rsidRDefault="00C41847" w:rsidP="00C41847">
      <w:pPr>
        <w:shd w:val="clear" w:color="auto" w:fill="FEFEFE"/>
        <w:spacing w:line="276" w:lineRule="auto"/>
        <w:rPr>
          <w:rFonts w:ascii="Arial" w:eastAsiaTheme="majorEastAsia" w:hAnsi="Arial" w:cs="Arial"/>
          <w:sz w:val="22"/>
          <w:szCs w:val="22"/>
          <w:lang w:eastAsia="zh-CN"/>
        </w:rPr>
      </w:pPr>
    </w:p>
    <w:p w:rsidR="00C41847" w:rsidRPr="00E33ADE" w:rsidRDefault="00C41847" w:rsidP="00C41847">
      <w:pPr>
        <w:spacing w:line="276" w:lineRule="auto"/>
        <w:ind w:firstLineChars="200" w:firstLine="440"/>
        <w:rPr>
          <w:rFonts w:ascii="Arial" w:eastAsiaTheme="majorEastAsia" w:hAnsi="Arial" w:cs="Arial"/>
          <w:sz w:val="22"/>
          <w:szCs w:val="22"/>
          <w:lang w:eastAsia="zh-CN"/>
        </w:rPr>
      </w:pPr>
      <w:r w:rsidRPr="00E33ADE">
        <w:rPr>
          <w:rFonts w:ascii="Arial" w:eastAsiaTheme="majorEastAsia" w:hAnsi="Arial" w:cs="Arial"/>
          <w:sz w:val="22"/>
          <w:szCs w:val="22"/>
          <w:lang w:eastAsia="zh-CN"/>
        </w:rPr>
        <w:t>为了创建可持续发展的未来，英格索兰于</w:t>
      </w:r>
      <w:r w:rsidRPr="00E33ADE">
        <w:rPr>
          <w:rFonts w:ascii="Arial" w:eastAsiaTheme="majorEastAsia" w:hAnsi="Arial" w:cs="Arial"/>
          <w:sz w:val="22"/>
          <w:szCs w:val="22"/>
          <w:lang w:eastAsia="zh-CN"/>
        </w:rPr>
        <w:t>2014</w:t>
      </w:r>
      <w:r w:rsidRPr="00E33ADE">
        <w:rPr>
          <w:rFonts w:ascii="Arial" w:eastAsiaTheme="majorEastAsia" w:hAnsi="Arial" w:cs="Arial"/>
          <w:sz w:val="22"/>
          <w:szCs w:val="22"/>
          <w:lang w:eastAsia="zh-CN"/>
        </w:rPr>
        <w:t>年</w:t>
      </w:r>
      <w:r w:rsidRPr="00E33ADE">
        <w:rPr>
          <w:rFonts w:ascii="Arial" w:eastAsiaTheme="majorEastAsia" w:hAnsi="Arial" w:cs="Arial"/>
          <w:sz w:val="22"/>
          <w:szCs w:val="22"/>
          <w:lang w:eastAsia="zh-CN"/>
        </w:rPr>
        <w:t>9</w:t>
      </w:r>
      <w:r w:rsidRPr="00E33ADE">
        <w:rPr>
          <w:rFonts w:ascii="Arial" w:eastAsiaTheme="majorEastAsia" w:hAnsi="Arial" w:cs="Arial"/>
          <w:sz w:val="22"/>
          <w:szCs w:val="22"/>
          <w:lang w:eastAsia="zh-CN"/>
        </w:rPr>
        <w:t>月发布了意义深远的</w:t>
      </w:r>
      <w:r w:rsidR="00C4789D">
        <w:rPr>
          <w:rFonts w:ascii="Arial" w:eastAsiaTheme="majorEastAsia" w:hAnsi="Arial" w:cs="Arial" w:hint="eastAsia"/>
          <w:sz w:val="22"/>
          <w:szCs w:val="22"/>
          <w:lang w:eastAsia="zh-CN"/>
        </w:rPr>
        <w:t>“</w:t>
      </w:r>
      <w:r w:rsidRPr="00E33ADE">
        <w:rPr>
          <w:rFonts w:ascii="Arial" w:eastAsiaTheme="majorEastAsia" w:hAnsi="Arial" w:cs="Arial"/>
          <w:sz w:val="22"/>
          <w:szCs w:val="22"/>
          <w:lang w:eastAsia="zh-CN"/>
        </w:rPr>
        <w:t>气候承诺</w:t>
      </w:r>
      <w:r w:rsidR="00C4789D">
        <w:rPr>
          <w:rFonts w:ascii="Arial" w:eastAsiaTheme="majorEastAsia" w:hAnsi="Arial" w:cs="Arial" w:hint="eastAsia"/>
          <w:sz w:val="22"/>
          <w:szCs w:val="22"/>
          <w:lang w:eastAsia="zh-CN"/>
        </w:rPr>
        <w:t>”</w:t>
      </w:r>
      <w:r w:rsidR="003C7E65">
        <w:rPr>
          <w:rFonts w:ascii="Arial" w:eastAsiaTheme="majorEastAsia" w:hAnsi="Arial" w:cs="Arial" w:hint="eastAsia"/>
          <w:sz w:val="22"/>
          <w:szCs w:val="22"/>
          <w:lang w:eastAsia="zh-CN"/>
        </w:rPr>
        <w:t>，即</w:t>
      </w:r>
      <w:r w:rsidRPr="00E33ADE">
        <w:rPr>
          <w:rFonts w:ascii="Arial" w:eastAsiaTheme="majorEastAsia" w:hAnsi="Arial" w:cs="Arial"/>
          <w:sz w:val="22"/>
          <w:szCs w:val="22"/>
          <w:lang w:eastAsia="zh-CN"/>
        </w:rPr>
        <w:t>在</w:t>
      </w:r>
      <w:r w:rsidRPr="00E33ADE">
        <w:rPr>
          <w:rFonts w:ascii="Arial" w:eastAsiaTheme="majorEastAsia" w:hAnsi="Arial" w:cs="Arial"/>
          <w:sz w:val="22"/>
          <w:szCs w:val="22"/>
          <w:lang w:eastAsia="zh-CN"/>
        </w:rPr>
        <w:t>2030</w:t>
      </w:r>
      <w:r w:rsidR="00C4789D">
        <w:rPr>
          <w:rFonts w:ascii="Arial" w:eastAsiaTheme="majorEastAsia" w:hAnsi="Arial" w:cs="Arial"/>
          <w:sz w:val="22"/>
          <w:szCs w:val="22"/>
          <w:lang w:eastAsia="zh-CN"/>
        </w:rPr>
        <w:t>年前</w:t>
      </w:r>
      <w:r w:rsidR="003C7E65" w:rsidRPr="00E33ADE">
        <w:rPr>
          <w:rFonts w:ascii="Arial" w:eastAsiaTheme="majorEastAsia" w:hAnsi="Arial" w:cs="Arial"/>
          <w:sz w:val="22"/>
          <w:szCs w:val="22"/>
          <w:lang w:eastAsia="zh-CN"/>
        </w:rPr>
        <w:t>（在</w:t>
      </w:r>
      <w:r w:rsidR="003C7E65" w:rsidRPr="00E33ADE">
        <w:rPr>
          <w:rFonts w:ascii="Arial" w:eastAsiaTheme="majorEastAsia" w:hAnsi="Arial" w:cs="Arial"/>
          <w:sz w:val="22"/>
          <w:szCs w:val="22"/>
          <w:lang w:eastAsia="zh-CN"/>
        </w:rPr>
        <w:t>2020</w:t>
      </w:r>
      <w:r w:rsidR="003C7E65" w:rsidRPr="00E33ADE">
        <w:rPr>
          <w:rFonts w:ascii="Arial" w:eastAsiaTheme="majorEastAsia" w:hAnsi="Arial" w:cs="Arial"/>
          <w:sz w:val="22"/>
          <w:szCs w:val="22"/>
          <w:lang w:eastAsia="zh-CN"/>
        </w:rPr>
        <w:t>年</w:t>
      </w:r>
      <w:r w:rsidR="00844C1B">
        <w:rPr>
          <w:rFonts w:ascii="Arial" w:eastAsiaTheme="majorEastAsia" w:hAnsi="Arial" w:cs="Arial" w:hint="eastAsia"/>
          <w:sz w:val="22"/>
          <w:szCs w:val="22"/>
          <w:lang w:eastAsia="zh-CN"/>
        </w:rPr>
        <w:t>完成</w:t>
      </w:r>
      <w:r w:rsidR="003C7E65" w:rsidRPr="00E33ADE">
        <w:rPr>
          <w:rFonts w:ascii="Arial" w:eastAsiaTheme="majorEastAsia" w:hAnsi="Arial" w:cs="Arial"/>
          <w:sz w:val="22"/>
          <w:szCs w:val="22"/>
          <w:lang w:eastAsia="zh-CN"/>
        </w:rPr>
        <w:t>部分里程碑</w:t>
      </w:r>
      <w:r w:rsidR="003C7E65">
        <w:rPr>
          <w:rFonts w:ascii="Arial" w:eastAsiaTheme="majorEastAsia" w:hAnsi="Arial" w:cs="Arial" w:hint="eastAsia"/>
          <w:sz w:val="22"/>
          <w:szCs w:val="22"/>
          <w:lang w:eastAsia="zh-CN"/>
        </w:rPr>
        <w:t>进展</w:t>
      </w:r>
      <w:r w:rsidR="003C7E65" w:rsidRPr="00E33ADE">
        <w:rPr>
          <w:rFonts w:ascii="Arial" w:eastAsiaTheme="majorEastAsia" w:hAnsi="Arial" w:cs="Arial"/>
          <w:sz w:val="22"/>
          <w:szCs w:val="22"/>
          <w:lang w:eastAsia="zh-CN"/>
        </w:rPr>
        <w:t>）</w:t>
      </w:r>
      <w:r w:rsidR="00C4789D">
        <w:rPr>
          <w:rFonts w:ascii="Arial" w:eastAsiaTheme="majorEastAsia" w:hAnsi="Arial" w:cs="Arial"/>
          <w:sz w:val="22"/>
          <w:szCs w:val="22"/>
          <w:lang w:eastAsia="zh-CN"/>
        </w:rPr>
        <w:t>显著提</w:t>
      </w:r>
      <w:r w:rsidR="00C4789D">
        <w:rPr>
          <w:rFonts w:ascii="Arial" w:eastAsiaTheme="majorEastAsia" w:hAnsi="Arial" w:cs="Arial" w:hint="eastAsia"/>
          <w:sz w:val="22"/>
          <w:szCs w:val="22"/>
          <w:lang w:eastAsia="zh-CN"/>
        </w:rPr>
        <w:t>升</w:t>
      </w:r>
      <w:r w:rsidR="003C7E65">
        <w:rPr>
          <w:rFonts w:ascii="Arial" w:eastAsiaTheme="majorEastAsia" w:hAnsi="Arial" w:cs="Arial"/>
          <w:sz w:val="22"/>
          <w:szCs w:val="22"/>
          <w:lang w:eastAsia="zh-CN"/>
        </w:rPr>
        <w:t>能源效率</w:t>
      </w:r>
      <w:r w:rsidR="003C7E65">
        <w:rPr>
          <w:rFonts w:ascii="Arial" w:eastAsiaTheme="majorEastAsia" w:hAnsi="Arial" w:cs="Arial" w:hint="eastAsia"/>
          <w:sz w:val="22"/>
          <w:szCs w:val="22"/>
          <w:lang w:eastAsia="zh-CN"/>
        </w:rPr>
        <w:t>，并</w:t>
      </w:r>
      <w:r w:rsidRPr="00E33ADE">
        <w:rPr>
          <w:rFonts w:ascii="Arial" w:eastAsiaTheme="majorEastAsia" w:hAnsi="Arial" w:cs="Arial"/>
          <w:sz w:val="22"/>
          <w:szCs w:val="22"/>
          <w:lang w:eastAsia="zh-CN"/>
        </w:rPr>
        <w:t>减少公司</w:t>
      </w:r>
      <w:r w:rsidR="003C7E65">
        <w:rPr>
          <w:rFonts w:ascii="Arial" w:eastAsiaTheme="majorEastAsia" w:hAnsi="Arial" w:cs="Arial" w:hint="eastAsia"/>
          <w:sz w:val="22"/>
          <w:szCs w:val="22"/>
          <w:lang w:eastAsia="zh-CN"/>
        </w:rPr>
        <w:t>运营</w:t>
      </w:r>
      <w:r w:rsidRPr="00E33ADE">
        <w:rPr>
          <w:rFonts w:ascii="Arial" w:eastAsiaTheme="majorEastAsia" w:hAnsi="Arial" w:cs="Arial"/>
          <w:sz w:val="22"/>
          <w:szCs w:val="22"/>
          <w:lang w:eastAsia="zh-CN"/>
        </w:rPr>
        <w:t>和产品对环境影响的</w:t>
      </w:r>
      <w:r w:rsidR="003C7E65">
        <w:rPr>
          <w:rFonts w:ascii="Arial" w:eastAsiaTheme="majorEastAsia" w:hAnsi="Arial" w:cs="Arial" w:hint="eastAsia"/>
          <w:sz w:val="22"/>
          <w:szCs w:val="22"/>
          <w:lang w:eastAsia="zh-CN"/>
        </w:rPr>
        <w:t>规划</w:t>
      </w:r>
      <w:r w:rsidRPr="00E33ADE">
        <w:rPr>
          <w:rFonts w:ascii="Arial" w:eastAsiaTheme="majorEastAsia" w:hAnsi="Arial" w:cs="Arial"/>
          <w:sz w:val="22"/>
          <w:szCs w:val="22"/>
          <w:lang w:eastAsia="zh-CN"/>
        </w:rPr>
        <w:t>。英格索兰的气候承诺</w:t>
      </w:r>
      <w:r w:rsidR="003C7E65">
        <w:rPr>
          <w:rFonts w:ascii="Arial" w:eastAsiaTheme="majorEastAsia" w:hAnsi="Arial" w:cs="Arial" w:hint="eastAsia"/>
          <w:sz w:val="22"/>
          <w:szCs w:val="22"/>
          <w:lang w:eastAsia="zh-CN"/>
        </w:rPr>
        <w:t>保证</w:t>
      </w:r>
      <w:r w:rsidRPr="00E33ADE">
        <w:rPr>
          <w:rFonts w:ascii="Arial" w:eastAsiaTheme="majorEastAsia" w:hAnsi="Arial" w:cs="Arial"/>
          <w:sz w:val="22"/>
          <w:szCs w:val="22"/>
          <w:lang w:eastAsia="zh-CN"/>
        </w:rPr>
        <w:t>：</w:t>
      </w:r>
    </w:p>
    <w:p w:rsidR="00C41847" w:rsidRPr="00E33ADE" w:rsidRDefault="003C7E65" w:rsidP="00C41847">
      <w:pPr>
        <w:shd w:val="clear" w:color="auto" w:fill="FEFEFE"/>
        <w:spacing w:line="276" w:lineRule="auto"/>
        <w:rPr>
          <w:rFonts w:ascii="Arial" w:eastAsiaTheme="majorEastAsia" w:hAnsi="Arial" w:cs="Arial"/>
          <w:sz w:val="22"/>
          <w:szCs w:val="22"/>
          <w:lang w:eastAsia="zh-CN"/>
        </w:rPr>
      </w:pPr>
      <w:r>
        <w:rPr>
          <w:rFonts w:ascii="Arial" w:eastAsiaTheme="majorEastAsia" w:hAnsi="Arial" w:cs="Arial" w:hint="eastAsia"/>
          <w:sz w:val="22"/>
          <w:szCs w:val="22"/>
          <w:lang w:eastAsia="zh-CN"/>
        </w:rPr>
        <w:t xml:space="preserve"> </w:t>
      </w:r>
    </w:p>
    <w:p w:rsidR="00C41847" w:rsidRPr="00E33ADE" w:rsidRDefault="00C41847" w:rsidP="00C41847">
      <w:pPr>
        <w:numPr>
          <w:ilvl w:val="0"/>
          <w:numId w:val="4"/>
        </w:numPr>
        <w:spacing w:line="276" w:lineRule="auto"/>
        <w:rPr>
          <w:rFonts w:ascii="Arial" w:hAnsi="Arial" w:cs="Arial"/>
          <w:noProof/>
          <w:sz w:val="22"/>
          <w:lang w:eastAsia="zh-CN"/>
        </w:rPr>
      </w:pPr>
      <w:r w:rsidRPr="00E33ADE">
        <w:rPr>
          <w:rFonts w:ascii="Arial" w:hAnsi="Arial" w:cs="Arial"/>
          <w:sz w:val="22"/>
          <w:lang w:eastAsia="zh-CN"/>
        </w:rPr>
        <w:t>到</w:t>
      </w:r>
      <w:r w:rsidRPr="00E33ADE">
        <w:rPr>
          <w:rFonts w:ascii="Arial" w:hAnsi="Arial" w:cs="Arial"/>
          <w:sz w:val="22"/>
          <w:lang w:eastAsia="zh-CN"/>
        </w:rPr>
        <w:t>2020</w:t>
      </w:r>
      <w:r w:rsidRPr="00E33ADE">
        <w:rPr>
          <w:rFonts w:ascii="Arial" w:hAnsi="Arial" w:cs="Arial"/>
          <w:sz w:val="22"/>
          <w:lang w:eastAsia="zh-CN"/>
        </w:rPr>
        <w:t>年，</w:t>
      </w:r>
      <w:bookmarkStart w:id="1" w:name="OLE_LINK1"/>
      <w:bookmarkStart w:id="2" w:name="OLE_LINK2"/>
      <w:r w:rsidRPr="00E33ADE">
        <w:rPr>
          <w:rFonts w:ascii="Arial" w:hAnsi="Arial" w:cs="Arial"/>
          <w:noProof/>
          <w:sz w:val="22"/>
          <w:lang w:eastAsia="zh-CN"/>
        </w:rPr>
        <w:t>减少产品中制冷剂的温室气体足迹</w:t>
      </w:r>
      <w:r w:rsidRPr="00E33ADE">
        <w:rPr>
          <w:rFonts w:ascii="Arial" w:hAnsi="Arial" w:cs="Arial"/>
          <w:noProof/>
          <w:sz w:val="22"/>
          <w:lang w:eastAsia="zh-CN"/>
        </w:rPr>
        <w:t>50%</w:t>
      </w:r>
      <w:r w:rsidRPr="00E33ADE">
        <w:rPr>
          <w:rFonts w:ascii="Arial" w:hAnsi="Arial" w:cs="Arial"/>
          <w:noProof/>
          <w:sz w:val="22"/>
          <w:lang w:eastAsia="zh-CN"/>
        </w:rPr>
        <w:t>。</w:t>
      </w:r>
      <w:bookmarkEnd w:id="1"/>
      <w:bookmarkEnd w:id="2"/>
      <w:r w:rsidRPr="00E33ADE">
        <w:rPr>
          <w:rFonts w:ascii="Arial" w:hAnsi="Arial" w:cs="Arial"/>
          <w:noProof/>
          <w:sz w:val="22"/>
          <w:lang w:eastAsia="zh-CN"/>
        </w:rPr>
        <w:t>到</w:t>
      </w:r>
      <w:r w:rsidRPr="00E33ADE">
        <w:rPr>
          <w:rFonts w:ascii="Arial" w:hAnsi="Arial" w:cs="Arial"/>
          <w:noProof/>
          <w:sz w:val="22"/>
          <w:lang w:eastAsia="zh-CN"/>
        </w:rPr>
        <w:t>2030</w:t>
      </w:r>
      <w:r w:rsidRPr="00E33ADE">
        <w:rPr>
          <w:rFonts w:ascii="Arial" w:hAnsi="Arial" w:cs="Arial"/>
          <w:noProof/>
          <w:sz w:val="22"/>
          <w:lang w:eastAsia="zh-CN"/>
        </w:rPr>
        <w:t>年，在公司的产品系列中采用低全球变暖潜能值（</w:t>
      </w:r>
      <w:r w:rsidRPr="00E33ADE">
        <w:rPr>
          <w:rFonts w:ascii="Arial" w:hAnsi="Arial" w:cs="Arial"/>
          <w:noProof/>
          <w:sz w:val="22"/>
          <w:lang w:eastAsia="zh-CN"/>
        </w:rPr>
        <w:t>GWP</w:t>
      </w:r>
      <w:r w:rsidRPr="00E33ADE">
        <w:rPr>
          <w:rFonts w:ascii="Arial" w:hAnsi="Arial" w:cs="Arial"/>
          <w:noProof/>
          <w:sz w:val="22"/>
          <w:lang w:eastAsia="zh-CN"/>
        </w:rPr>
        <w:t>）的替代品；</w:t>
      </w:r>
    </w:p>
    <w:p w:rsidR="00C41847" w:rsidRPr="00E33ADE" w:rsidRDefault="00C41847" w:rsidP="00C41847">
      <w:pPr>
        <w:numPr>
          <w:ilvl w:val="0"/>
          <w:numId w:val="4"/>
        </w:numPr>
        <w:spacing w:line="276" w:lineRule="auto"/>
        <w:rPr>
          <w:rFonts w:ascii="Arial" w:hAnsi="Arial" w:cs="Arial"/>
          <w:noProof/>
          <w:sz w:val="22"/>
          <w:lang w:eastAsia="zh-CN"/>
        </w:rPr>
      </w:pPr>
      <w:r w:rsidRPr="00E33ADE">
        <w:rPr>
          <w:rFonts w:ascii="Arial" w:hAnsi="Arial" w:cs="Arial"/>
          <w:sz w:val="22"/>
          <w:lang w:eastAsia="zh-CN"/>
        </w:rPr>
        <w:t>在未来五年中，投资</w:t>
      </w:r>
      <w:r w:rsidRPr="00E33ADE">
        <w:rPr>
          <w:rFonts w:ascii="Arial" w:hAnsi="Arial" w:cs="Arial"/>
          <w:sz w:val="22"/>
          <w:lang w:eastAsia="zh-CN"/>
        </w:rPr>
        <w:t>5</w:t>
      </w:r>
      <w:r w:rsidRPr="00E33ADE">
        <w:rPr>
          <w:rFonts w:ascii="Arial" w:hAnsi="Arial" w:cs="Arial"/>
          <w:sz w:val="22"/>
          <w:lang w:eastAsia="zh-CN"/>
        </w:rPr>
        <w:t>亿美元开展产品相关的研发，以实现减少温室气体排放的长期目标；</w:t>
      </w:r>
    </w:p>
    <w:p w:rsidR="00C41847" w:rsidRPr="00E33ADE" w:rsidRDefault="00C41847" w:rsidP="00C41847">
      <w:pPr>
        <w:numPr>
          <w:ilvl w:val="0"/>
          <w:numId w:val="4"/>
        </w:numPr>
        <w:spacing w:line="276" w:lineRule="auto"/>
        <w:rPr>
          <w:rFonts w:ascii="Arial" w:hAnsi="Arial" w:cs="Arial"/>
          <w:noProof/>
          <w:sz w:val="22"/>
          <w:lang w:eastAsia="zh-CN"/>
        </w:rPr>
      </w:pPr>
      <w:r w:rsidRPr="00E33ADE">
        <w:rPr>
          <w:rFonts w:ascii="Arial" w:hAnsi="Arial" w:cs="Arial"/>
          <w:sz w:val="22"/>
          <w:lang w:eastAsia="zh-CN"/>
        </w:rPr>
        <w:t>到</w:t>
      </w:r>
      <w:r w:rsidRPr="00E33ADE">
        <w:rPr>
          <w:rFonts w:ascii="Arial" w:hAnsi="Arial" w:cs="Arial"/>
          <w:sz w:val="22"/>
          <w:lang w:eastAsia="zh-CN"/>
        </w:rPr>
        <w:t>2020</w:t>
      </w:r>
      <w:r w:rsidRPr="00E33ADE">
        <w:rPr>
          <w:rFonts w:ascii="Arial" w:hAnsi="Arial" w:cs="Arial"/>
          <w:sz w:val="22"/>
          <w:lang w:eastAsia="zh-CN"/>
        </w:rPr>
        <w:t>年，减少</w:t>
      </w:r>
      <w:r w:rsidRPr="00E33ADE">
        <w:rPr>
          <w:rFonts w:ascii="Arial" w:hAnsi="Arial" w:cs="Arial"/>
          <w:sz w:val="22"/>
          <w:lang w:eastAsia="zh-CN"/>
        </w:rPr>
        <w:t>35%</w:t>
      </w:r>
      <w:r w:rsidRPr="00E33ADE">
        <w:rPr>
          <w:rFonts w:ascii="Arial" w:hAnsi="Arial" w:cs="Arial"/>
          <w:sz w:val="22"/>
          <w:lang w:eastAsia="zh-CN"/>
        </w:rPr>
        <w:t>与公司运营相关的温室气体排放。</w:t>
      </w:r>
    </w:p>
    <w:p w:rsidR="00C41847" w:rsidRPr="00E33ADE" w:rsidRDefault="00C41847" w:rsidP="00C41847">
      <w:pPr>
        <w:shd w:val="clear" w:color="auto" w:fill="FEFEFE"/>
        <w:spacing w:line="276" w:lineRule="auto"/>
        <w:rPr>
          <w:rFonts w:ascii="Arial" w:eastAsiaTheme="majorEastAsia" w:hAnsi="Arial" w:cs="Arial"/>
          <w:sz w:val="22"/>
          <w:szCs w:val="22"/>
          <w:lang w:eastAsia="zh-CN"/>
        </w:rPr>
      </w:pPr>
    </w:p>
    <w:p w:rsidR="00C41847" w:rsidRPr="00E33ADE" w:rsidRDefault="00C41847" w:rsidP="00C41847">
      <w:pPr>
        <w:spacing w:line="276" w:lineRule="auto"/>
        <w:ind w:firstLineChars="200" w:firstLine="440"/>
        <w:rPr>
          <w:rFonts w:ascii="Arial" w:eastAsiaTheme="majorEastAsia" w:hAnsi="Arial" w:cs="Arial"/>
          <w:sz w:val="22"/>
          <w:szCs w:val="22"/>
          <w:lang w:eastAsia="zh-CN"/>
        </w:rPr>
      </w:pPr>
      <w:r w:rsidRPr="00E33ADE">
        <w:rPr>
          <w:rFonts w:ascii="Arial" w:eastAsiaTheme="majorEastAsia" w:hAnsi="Arial" w:cs="Arial"/>
          <w:sz w:val="22"/>
          <w:szCs w:val="22"/>
          <w:lang w:eastAsia="zh-CN"/>
        </w:rPr>
        <w:t>到</w:t>
      </w:r>
      <w:r w:rsidRPr="00E33ADE">
        <w:rPr>
          <w:rFonts w:ascii="Arial" w:eastAsiaTheme="majorEastAsia" w:hAnsi="Arial" w:cs="Arial"/>
          <w:sz w:val="22"/>
          <w:szCs w:val="22"/>
          <w:lang w:eastAsia="zh-CN"/>
        </w:rPr>
        <w:t>2020</w:t>
      </w:r>
      <w:r w:rsidR="003C7E65">
        <w:rPr>
          <w:rFonts w:ascii="Arial" w:eastAsiaTheme="majorEastAsia" w:hAnsi="Arial" w:cs="Arial"/>
          <w:sz w:val="22"/>
          <w:szCs w:val="22"/>
          <w:lang w:eastAsia="zh-CN"/>
        </w:rPr>
        <w:t>年，</w:t>
      </w:r>
      <w:r w:rsidR="003C7E65">
        <w:rPr>
          <w:rFonts w:ascii="Arial" w:eastAsiaTheme="majorEastAsia" w:hAnsi="Arial" w:cs="Arial" w:hint="eastAsia"/>
          <w:sz w:val="22"/>
          <w:szCs w:val="22"/>
          <w:lang w:eastAsia="zh-CN"/>
        </w:rPr>
        <w:t>该</w:t>
      </w:r>
      <w:r w:rsidRPr="00E33ADE">
        <w:rPr>
          <w:rFonts w:ascii="Arial" w:eastAsiaTheme="majorEastAsia" w:hAnsi="Arial" w:cs="Arial"/>
          <w:sz w:val="22"/>
          <w:szCs w:val="22"/>
          <w:lang w:eastAsia="zh-CN"/>
        </w:rPr>
        <w:t>承诺预计将在全球范围内减少约</w:t>
      </w:r>
      <w:r w:rsidRPr="00E33ADE">
        <w:rPr>
          <w:rFonts w:ascii="Arial" w:eastAsiaTheme="majorEastAsia" w:hAnsi="Arial" w:cs="Arial"/>
          <w:sz w:val="22"/>
          <w:szCs w:val="22"/>
          <w:lang w:eastAsia="zh-CN"/>
        </w:rPr>
        <w:t>2085</w:t>
      </w:r>
      <w:r w:rsidRPr="00E33ADE">
        <w:rPr>
          <w:rFonts w:ascii="Arial" w:eastAsiaTheme="majorEastAsia" w:hAnsi="Arial" w:cs="Arial"/>
          <w:sz w:val="22"/>
          <w:szCs w:val="22"/>
          <w:lang w:eastAsia="zh-CN"/>
        </w:rPr>
        <w:t>万吨二氧化碳</w:t>
      </w:r>
      <w:r w:rsidR="00844C1B">
        <w:rPr>
          <w:rFonts w:ascii="Arial" w:eastAsiaTheme="majorEastAsia" w:hAnsi="Arial" w:cs="Arial" w:hint="eastAsia"/>
          <w:sz w:val="22"/>
          <w:szCs w:val="22"/>
          <w:lang w:eastAsia="zh-CN"/>
        </w:rPr>
        <w:t>的</w:t>
      </w:r>
      <w:r w:rsidRPr="00E33ADE">
        <w:rPr>
          <w:rFonts w:ascii="Arial" w:eastAsiaTheme="majorEastAsia" w:hAnsi="Arial" w:cs="Arial"/>
          <w:sz w:val="22"/>
          <w:szCs w:val="22"/>
          <w:lang w:eastAsia="zh-CN"/>
        </w:rPr>
        <w:t>排放，相当于近</w:t>
      </w:r>
      <w:r w:rsidRPr="00E33ADE">
        <w:rPr>
          <w:rFonts w:ascii="Arial" w:eastAsiaTheme="majorEastAsia" w:hAnsi="Arial" w:cs="Arial"/>
          <w:sz w:val="22"/>
          <w:szCs w:val="22"/>
          <w:lang w:eastAsia="zh-CN"/>
        </w:rPr>
        <w:t>200</w:t>
      </w:r>
      <w:r w:rsidRPr="00E33ADE">
        <w:rPr>
          <w:rFonts w:ascii="Arial" w:eastAsiaTheme="majorEastAsia" w:hAnsi="Arial" w:cs="Arial"/>
          <w:sz w:val="22"/>
          <w:szCs w:val="22"/>
          <w:lang w:eastAsia="zh-CN"/>
        </w:rPr>
        <w:t>万家庭一年</w:t>
      </w:r>
      <w:r w:rsidR="003C7E65">
        <w:rPr>
          <w:rFonts w:ascii="Arial" w:eastAsiaTheme="majorEastAsia" w:hAnsi="Arial" w:cs="Arial" w:hint="eastAsia"/>
          <w:sz w:val="22"/>
          <w:szCs w:val="22"/>
          <w:lang w:eastAsia="zh-CN"/>
        </w:rPr>
        <w:t>的能耗</w:t>
      </w:r>
      <w:r w:rsidRPr="00E33ADE">
        <w:rPr>
          <w:rFonts w:ascii="Arial" w:eastAsiaTheme="majorEastAsia" w:hAnsi="Arial" w:cs="Arial"/>
          <w:sz w:val="22"/>
          <w:szCs w:val="22"/>
          <w:lang w:eastAsia="zh-CN"/>
        </w:rPr>
        <w:t>。</w:t>
      </w:r>
    </w:p>
    <w:p w:rsidR="00C41847" w:rsidRPr="00E33ADE" w:rsidRDefault="00C41847" w:rsidP="00C41847">
      <w:pPr>
        <w:shd w:val="clear" w:color="auto" w:fill="FEFEFE"/>
        <w:spacing w:line="276" w:lineRule="auto"/>
        <w:rPr>
          <w:rFonts w:ascii="Arial" w:eastAsiaTheme="majorEastAsia" w:hAnsi="Arial" w:cs="Arial"/>
          <w:sz w:val="22"/>
          <w:szCs w:val="22"/>
          <w:lang w:eastAsia="zh-CN"/>
        </w:rPr>
      </w:pPr>
    </w:p>
    <w:p w:rsidR="00C41847" w:rsidRPr="00E33ADE" w:rsidRDefault="003C7E65" w:rsidP="00C41847">
      <w:pPr>
        <w:spacing w:line="276" w:lineRule="auto"/>
        <w:ind w:firstLineChars="200" w:firstLine="440"/>
        <w:rPr>
          <w:rFonts w:ascii="Arial" w:eastAsiaTheme="majorEastAsia" w:hAnsi="Arial" w:cs="Arial"/>
          <w:sz w:val="22"/>
          <w:szCs w:val="22"/>
          <w:lang w:eastAsia="zh-CN"/>
        </w:rPr>
      </w:pPr>
      <w:r w:rsidRPr="005E758B">
        <w:rPr>
          <w:rFonts w:ascii="Arial" w:hAnsi="宋体" w:cs="Arial" w:hint="eastAsia"/>
          <w:sz w:val="22"/>
          <w:lang w:eastAsia="zh-CN"/>
        </w:rPr>
        <w:t>更多有关</w:t>
      </w:r>
      <w:r w:rsidRPr="005E758B">
        <w:rPr>
          <w:rFonts w:ascii="Arial" w:hAnsi="宋体" w:cs="Arial"/>
          <w:sz w:val="22"/>
          <w:lang w:eastAsia="zh-CN"/>
        </w:rPr>
        <w:t>英格索兰</w:t>
      </w:r>
      <w:r>
        <w:rPr>
          <w:rFonts w:ascii="Arial" w:hAnsi="宋体" w:cs="Arial" w:hint="eastAsia"/>
          <w:sz w:val="22"/>
          <w:lang w:eastAsia="zh-CN"/>
        </w:rPr>
        <w:t>“</w:t>
      </w:r>
      <w:r w:rsidRPr="005E758B">
        <w:rPr>
          <w:rFonts w:ascii="Arial" w:hAnsi="宋体" w:cs="Arial"/>
          <w:sz w:val="22"/>
          <w:lang w:eastAsia="zh-CN"/>
        </w:rPr>
        <w:t>气候承诺</w:t>
      </w:r>
      <w:r>
        <w:rPr>
          <w:rFonts w:ascii="Arial" w:hAnsi="宋体" w:cs="Arial" w:hint="eastAsia"/>
          <w:sz w:val="22"/>
          <w:lang w:eastAsia="zh-CN"/>
        </w:rPr>
        <w:t>”</w:t>
      </w:r>
      <w:r w:rsidRPr="005E758B">
        <w:rPr>
          <w:rFonts w:ascii="Arial" w:hAnsi="宋体" w:cs="Arial"/>
          <w:sz w:val="22"/>
          <w:lang w:eastAsia="zh-CN"/>
        </w:rPr>
        <w:t>的信息，请登录</w:t>
      </w:r>
      <w:r>
        <w:rPr>
          <w:rFonts w:ascii="Arial" w:hAnsi="宋体" w:cs="Arial" w:hint="eastAsia"/>
          <w:sz w:val="22"/>
          <w:lang w:eastAsia="zh-CN"/>
        </w:rPr>
        <w:t>公司</w:t>
      </w:r>
      <w:hyperlink r:id="rId24" w:history="1">
        <w:r w:rsidRPr="005E758B">
          <w:rPr>
            <w:rStyle w:val="Hyperlink"/>
            <w:rFonts w:ascii="Arial" w:hAnsi="宋体" w:cs="Arial"/>
            <w:sz w:val="22"/>
            <w:lang w:eastAsia="zh-CN"/>
          </w:rPr>
          <w:t>网站</w:t>
        </w:r>
      </w:hyperlink>
      <w:r w:rsidR="00C41847" w:rsidRPr="00E33ADE">
        <w:rPr>
          <w:rFonts w:ascii="Arial" w:eastAsiaTheme="majorEastAsia" w:hAnsi="Arial" w:cs="Arial"/>
          <w:sz w:val="22"/>
          <w:szCs w:val="22"/>
          <w:lang w:eastAsia="zh-CN"/>
        </w:rPr>
        <w:t>。</w:t>
      </w:r>
      <w:r w:rsidR="00F4107D">
        <w:rPr>
          <w:rFonts w:ascii="Arial" w:eastAsiaTheme="majorEastAsia" w:hAnsi="Arial" w:cs="Arial" w:hint="eastAsia"/>
          <w:sz w:val="22"/>
          <w:szCs w:val="22"/>
          <w:lang w:eastAsia="zh-CN"/>
        </w:rPr>
        <w:t xml:space="preserve"> </w:t>
      </w:r>
    </w:p>
    <w:p w:rsidR="00E33ADE" w:rsidRPr="00E33ADE" w:rsidRDefault="00E33ADE" w:rsidP="00C41847">
      <w:pPr>
        <w:spacing w:line="276" w:lineRule="auto"/>
        <w:ind w:right="456"/>
        <w:jc w:val="center"/>
        <w:rPr>
          <w:rFonts w:ascii="Arial" w:hAnsi="Arial" w:cs="Arial"/>
          <w:sz w:val="22"/>
          <w:szCs w:val="22"/>
          <w:lang w:eastAsia="zh-CN"/>
        </w:rPr>
      </w:pPr>
    </w:p>
    <w:p w:rsidR="00E33ADE" w:rsidRPr="00E33ADE" w:rsidRDefault="00E33ADE" w:rsidP="00C41847">
      <w:pPr>
        <w:spacing w:line="276" w:lineRule="auto"/>
        <w:ind w:right="456"/>
        <w:jc w:val="center"/>
        <w:rPr>
          <w:rFonts w:ascii="Arial" w:hAnsi="Arial" w:cs="Arial"/>
          <w:sz w:val="22"/>
          <w:szCs w:val="22"/>
          <w:lang w:eastAsia="zh-CN"/>
        </w:rPr>
      </w:pPr>
    </w:p>
    <w:p w:rsidR="00C41847" w:rsidRPr="00E33ADE" w:rsidRDefault="00C41847" w:rsidP="00C41847">
      <w:pPr>
        <w:spacing w:line="276" w:lineRule="auto"/>
        <w:ind w:right="456"/>
        <w:jc w:val="center"/>
        <w:rPr>
          <w:rFonts w:ascii="Arial" w:hAnsi="Arial" w:cs="Arial"/>
          <w:sz w:val="22"/>
          <w:szCs w:val="22"/>
          <w:lang w:eastAsia="zh-CN"/>
        </w:rPr>
      </w:pPr>
      <w:r w:rsidRPr="00E33ADE">
        <w:rPr>
          <w:rFonts w:ascii="Arial" w:hAnsi="Arial" w:cs="Arial"/>
          <w:sz w:val="22"/>
          <w:szCs w:val="22"/>
          <w:lang w:eastAsia="zh-CN"/>
        </w:rPr>
        <w:t># # #</w:t>
      </w:r>
    </w:p>
    <w:p w:rsidR="00E33ADE" w:rsidRPr="00E33ADE" w:rsidRDefault="00E33ADE" w:rsidP="00C41847">
      <w:pPr>
        <w:spacing w:line="276" w:lineRule="auto"/>
        <w:ind w:right="456"/>
        <w:jc w:val="center"/>
        <w:rPr>
          <w:rFonts w:ascii="Arial" w:hAnsi="Arial" w:cs="Arial"/>
          <w:sz w:val="22"/>
          <w:szCs w:val="22"/>
          <w:lang w:eastAsia="zh-CN"/>
        </w:rPr>
      </w:pPr>
    </w:p>
    <w:p w:rsidR="00E33ADE" w:rsidRPr="00E33ADE" w:rsidRDefault="00E33ADE" w:rsidP="00C41847">
      <w:pPr>
        <w:spacing w:line="276" w:lineRule="auto"/>
        <w:ind w:right="456"/>
        <w:jc w:val="center"/>
        <w:rPr>
          <w:rFonts w:ascii="Arial" w:hAnsi="Arial" w:cs="Arial"/>
          <w:sz w:val="22"/>
          <w:szCs w:val="22"/>
          <w:lang w:eastAsia="zh-CN"/>
        </w:rPr>
      </w:pPr>
    </w:p>
    <w:p w:rsidR="00C41847" w:rsidRPr="00E33ADE" w:rsidRDefault="00C41847" w:rsidP="00C41847">
      <w:pPr>
        <w:ind w:right="456"/>
        <w:rPr>
          <w:rFonts w:ascii="Arial" w:eastAsia="宋体" w:hAnsi="Arial" w:cs="Arial"/>
          <w:b/>
          <w:bCs/>
          <w:sz w:val="22"/>
          <w:lang w:eastAsia="zh-CN"/>
        </w:rPr>
      </w:pPr>
      <w:r w:rsidRPr="00E33ADE">
        <w:rPr>
          <w:rFonts w:ascii="Arial" w:eastAsia="宋体" w:hAnsi="Arial" w:cs="Arial"/>
          <w:b/>
          <w:bCs/>
          <w:sz w:val="22"/>
          <w:lang w:eastAsia="zh-CN"/>
        </w:rPr>
        <w:t>关于英格索兰</w:t>
      </w:r>
    </w:p>
    <w:p w:rsidR="00C41847" w:rsidRPr="00E33ADE" w:rsidRDefault="00C41847" w:rsidP="00C41847">
      <w:pPr>
        <w:pStyle w:val="NormalWeb"/>
        <w:spacing w:line="315" w:lineRule="atLeast"/>
        <w:rPr>
          <w:rFonts w:ascii="Arial" w:hAnsi="Arial" w:cs="Arial"/>
          <w:sz w:val="22"/>
          <w:szCs w:val="22"/>
        </w:rPr>
      </w:pPr>
      <w:r w:rsidRPr="00E33ADE">
        <w:rPr>
          <w:rFonts w:ascii="Arial" w:hAnsi="Arial" w:cs="Arial"/>
          <w:color w:val="444444"/>
          <w:sz w:val="21"/>
          <w:szCs w:val="21"/>
        </w:rPr>
        <w:t xml:space="preserve">      </w:t>
      </w:r>
      <w:r w:rsidRPr="00E33ADE">
        <w:rPr>
          <w:rFonts w:ascii="Arial" w:hAnsi="Arial" w:cs="Arial"/>
          <w:color w:val="444444"/>
          <w:sz w:val="22"/>
          <w:szCs w:val="22"/>
        </w:rPr>
        <w:t> </w:t>
      </w:r>
      <w:r w:rsidRPr="00E33ADE">
        <w:rPr>
          <w:rFonts w:ascii="Arial" w:hAnsi="Arial" w:cs="Arial"/>
          <w:sz w:val="22"/>
          <w:szCs w:val="22"/>
        </w:rPr>
        <w:t>英格索兰</w:t>
      </w:r>
      <w:r w:rsidRPr="00E33ADE">
        <w:rPr>
          <w:rFonts w:ascii="Arial" w:hAnsi="Arial" w:cs="Arial"/>
          <w:sz w:val="22"/>
          <w:szCs w:val="22"/>
        </w:rPr>
        <w:t>(Ingersoll Rand</w:t>
      </w:r>
      <w:r w:rsidRPr="00E33ADE">
        <w:rPr>
          <w:rFonts w:ascii="Arial" w:hAnsi="Arial" w:cs="Arial"/>
          <w:sz w:val="22"/>
          <w:szCs w:val="22"/>
        </w:rPr>
        <w:t>，纽约证券交易所代码：</w:t>
      </w:r>
      <w:r w:rsidRPr="00E33ADE">
        <w:rPr>
          <w:rFonts w:ascii="Arial" w:hAnsi="Arial" w:cs="Arial"/>
          <w:sz w:val="22"/>
          <w:szCs w:val="22"/>
        </w:rPr>
        <w:t>IR)</w:t>
      </w:r>
      <w:r w:rsidRPr="00E33ADE">
        <w:rPr>
          <w:rFonts w:ascii="Arial" w:hAnsi="Arial" w:cs="Arial"/>
          <w:sz w:val="22"/>
          <w:szCs w:val="22"/>
        </w:rPr>
        <w:t>通过创造舒适、可持续发展及高效的环境来全面改善生活质量。我们的员工和旗下品牌：</w:t>
      </w:r>
      <w:hyperlink r:id="rId25" w:history="1">
        <w:r w:rsidRPr="00E33ADE">
          <w:rPr>
            <w:rStyle w:val="Hyperlink"/>
            <w:rFonts w:ascii="Arial" w:hAnsi="Arial" w:cs="Arial"/>
            <w:sz w:val="22"/>
            <w:szCs w:val="22"/>
          </w:rPr>
          <w:t>Club Car</w:t>
        </w:r>
        <w:r w:rsidRPr="00E33ADE">
          <w:rPr>
            <w:rStyle w:val="Hyperlink"/>
            <w:rFonts w:ascii="Arial" w:hAnsi="Arial" w:cs="Arial"/>
            <w:sz w:val="22"/>
            <w:szCs w:val="22"/>
            <w:vertAlign w:val="superscript"/>
          </w:rPr>
          <w:t>®</w:t>
        </w:r>
      </w:hyperlink>
      <w:r w:rsidRPr="00E33ADE">
        <w:rPr>
          <w:rFonts w:ascii="Arial" w:hAnsi="Arial" w:cs="Arial"/>
          <w:color w:val="444444"/>
          <w:sz w:val="22"/>
          <w:szCs w:val="22"/>
        </w:rPr>
        <w:t>、</w:t>
      </w:r>
      <w:hyperlink r:id="rId26" w:history="1">
        <w:r w:rsidRPr="00E33ADE">
          <w:rPr>
            <w:rStyle w:val="Hyperlink"/>
            <w:rFonts w:ascii="Arial" w:hAnsi="Arial" w:cs="Arial"/>
            <w:sz w:val="22"/>
            <w:szCs w:val="22"/>
          </w:rPr>
          <w:t>英格索兰</w:t>
        </w:r>
        <w:r w:rsidRPr="00E33ADE">
          <w:rPr>
            <w:rStyle w:val="Hyperlink"/>
            <w:rFonts w:ascii="Arial" w:hAnsi="Arial" w:cs="Arial"/>
            <w:sz w:val="22"/>
            <w:szCs w:val="22"/>
          </w:rPr>
          <w:t>(Ingersoll Rand</w:t>
        </w:r>
        <w:r w:rsidRPr="00E33ADE">
          <w:rPr>
            <w:rStyle w:val="Hyperlink"/>
            <w:rFonts w:ascii="Arial" w:hAnsi="Arial" w:cs="Arial"/>
            <w:sz w:val="22"/>
            <w:szCs w:val="22"/>
            <w:vertAlign w:val="superscript"/>
          </w:rPr>
          <w:t>®</w:t>
        </w:r>
        <w:r w:rsidRPr="00E33ADE">
          <w:rPr>
            <w:rStyle w:val="Hyperlink"/>
            <w:rFonts w:ascii="Arial" w:hAnsi="Arial" w:cs="Arial"/>
            <w:sz w:val="22"/>
            <w:szCs w:val="22"/>
          </w:rPr>
          <w:t>)</w:t>
        </w:r>
      </w:hyperlink>
      <w:r w:rsidRPr="00E33ADE">
        <w:rPr>
          <w:rFonts w:ascii="Arial" w:hAnsi="Arial" w:cs="Arial"/>
          <w:color w:val="444444"/>
          <w:sz w:val="22"/>
          <w:szCs w:val="22"/>
        </w:rPr>
        <w:t>、</w:t>
      </w:r>
      <w:hyperlink r:id="rId27" w:history="1">
        <w:r w:rsidRPr="00E33ADE">
          <w:rPr>
            <w:rStyle w:val="Hyperlink"/>
            <w:rFonts w:ascii="Arial" w:hAnsi="Arial" w:cs="Arial"/>
            <w:sz w:val="22"/>
            <w:szCs w:val="22"/>
          </w:rPr>
          <w:t>冷王</w:t>
        </w:r>
        <w:r w:rsidRPr="00E33ADE">
          <w:rPr>
            <w:rStyle w:val="Hyperlink"/>
            <w:rFonts w:ascii="Arial" w:hAnsi="Arial" w:cs="Arial"/>
            <w:sz w:val="22"/>
            <w:szCs w:val="22"/>
          </w:rPr>
          <w:t>(Thermo King</w:t>
        </w:r>
        <w:r w:rsidRPr="00E33ADE">
          <w:rPr>
            <w:rStyle w:val="Hyperlink"/>
            <w:rFonts w:ascii="Arial" w:hAnsi="Arial" w:cs="Arial"/>
            <w:sz w:val="22"/>
            <w:szCs w:val="22"/>
            <w:vertAlign w:val="superscript"/>
          </w:rPr>
          <w:t>®</w:t>
        </w:r>
        <w:r w:rsidRPr="00E33ADE">
          <w:rPr>
            <w:rStyle w:val="Hyperlink"/>
            <w:rFonts w:ascii="Arial" w:hAnsi="Arial" w:cs="Arial"/>
            <w:sz w:val="22"/>
            <w:szCs w:val="22"/>
          </w:rPr>
          <w:t>)</w:t>
        </w:r>
      </w:hyperlink>
      <w:r w:rsidRPr="00E33ADE">
        <w:rPr>
          <w:rFonts w:ascii="Arial" w:hAnsi="Arial" w:cs="Arial"/>
          <w:color w:val="444444"/>
          <w:sz w:val="22"/>
          <w:szCs w:val="22"/>
        </w:rPr>
        <w:t>和</w:t>
      </w:r>
      <w:hyperlink r:id="rId28" w:history="1">
        <w:r w:rsidRPr="00E33ADE">
          <w:rPr>
            <w:rStyle w:val="Hyperlink"/>
            <w:rFonts w:ascii="Arial" w:hAnsi="Arial" w:cs="Arial"/>
            <w:sz w:val="22"/>
            <w:szCs w:val="22"/>
          </w:rPr>
          <w:t>特灵</w:t>
        </w:r>
        <w:r w:rsidRPr="00E33ADE">
          <w:rPr>
            <w:rStyle w:val="Hyperlink"/>
            <w:rFonts w:ascii="Arial" w:hAnsi="Arial" w:cs="Arial"/>
            <w:sz w:val="22"/>
            <w:szCs w:val="22"/>
          </w:rPr>
          <w:t>(Trane</w:t>
        </w:r>
        <w:r w:rsidRPr="00E33ADE">
          <w:rPr>
            <w:rStyle w:val="Hyperlink"/>
            <w:rFonts w:ascii="Arial" w:hAnsi="Arial" w:cs="Arial"/>
            <w:sz w:val="22"/>
            <w:szCs w:val="22"/>
            <w:vertAlign w:val="superscript"/>
          </w:rPr>
          <w:t>®</w:t>
        </w:r>
        <w:r w:rsidRPr="00E33ADE">
          <w:rPr>
            <w:rStyle w:val="Hyperlink"/>
            <w:rFonts w:ascii="Arial" w:hAnsi="Arial" w:cs="Arial"/>
            <w:sz w:val="22"/>
            <w:szCs w:val="22"/>
          </w:rPr>
          <w:t>)</w:t>
        </w:r>
      </w:hyperlink>
      <w:r w:rsidRPr="00E33ADE">
        <w:rPr>
          <w:rFonts w:ascii="Arial" w:hAnsi="Arial" w:cs="Arial"/>
          <w:sz w:val="22"/>
          <w:szCs w:val="22"/>
        </w:rPr>
        <w:t>共同致力于改善民用住宅和楼宇建筑的空气品质及舒适度，运输和保护食品及其他易腐品安全，并提高工业领域的生产率和效率。作为年销售额逾</w:t>
      </w:r>
      <w:r w:rsidRPr="00E33ADE">
        <w:rPr>
          <w:rFonts w:ascii="Arial" w:hAnsi="Arial" w:cs="Arial"/>
          <w:sz w:val="22"/>
          <w:szCs w:val="22"/>
        </w:rPr>
        <w:t>130</w:t>
      </w:r>
      <w:r w:rsidRPr="00E33ADE">
        <w:rPr>
          <w:rFonts w:ascii="Arial" w:hAnsi="Arial" w:cs="Arial"/>
          <w:sz w:val="22"/>
          <w:szCs w:val="22"/>
        </w:rPr>
        <w:t>亿美元的全球性公司，英格索兰致力于建设一个持续进步、基业长青的世界。更多信息，</w:t>
      </w:r>
      <w:proofErr w:type="gramStart"/>
      <w:r w:rsidRPr="00E33ADE">
        <w:rPr>
          <w:rFonts w:ascii="Arial" w:hAnsi="Arial" w:cs="Arial"/>
          <w:sz w:val="22"/>
          <w:szCs w:val="22"/>
        </w:rPr>
        <w:t>请访问</w:t>
      </w:r>
      <w:proofErr w:type="gramEnd"/>
      <w:r w:rsidRPr="00E33ADE">
        <w:rPr>
          <w:rFonts w:ascii="Arial" w:hAnsi="Arial" w:cs="Arial"/>
          <w:sz w:val="22"/>
          <w:szCs w:val="22"/>
        </w:rPr>
        <w:t xml:space="preserve"> </w:t>
      </w:r>
      <w:hyperlink r:id="rId29" w:history="1">
        <w:r w:rsidRPr="00E33ADE">
          <w:rPr>
            <w:rStyle w:val="Hyperlink"/>
            <w:rFonts w:ascii="Arial" w:hAnsi="Arial" w:cs="Arial"/>
            <w:sz w:val="22"/>
            <w:szCs w:val="22"/>
          </w:rPr>
          <w:t>ingersollrand.</w:t>
        </w:r>
        <w:proofErr w:type="gramStart"/>
        <w:r w:rsidRPr="00E33ADE">
          <w:rPr>
            <w:rStyle w:val="Hyperlink"/>
            <w:rFonts w:ascii="Arial" w:hAnsi="Arial" w:cs="Arial"/>
            <w:sz w:val="22"/>
            <w:szCs w:val="22"/>
          </w:rPr>
          <w:t>com</w:t>
        </w:r>
        <w:proofErr w:type="gramEnd"/>
      </w:hyperlink>
      <w:r w:rsidRPr="00E33ADE">
        <w:rPr>
          <w:rFonts w:ascii="Arial" w:hAnsi="Arial" w:cs="Arial"/>
          <w:color w:val="444444"/>
          <w:sz w:val="22"/>
          <w:szCs w:val="22"/>
        </w:rPr>
        <w:t>或</w:t>
      </w:r>
      <w:hyperlink r:id="rId30" w:history="1">
        <w:r w:rsidRPr="00E33ADE">
          <w:rPr>
            <w:rStyle w:val="Hyperlink"/>
            <w:rFonts w:ascii="Arial" w:hAnsi="Arial" w:cs="Arial"/>
            <w:sz w:val="22"/>
            <w:szCs w:val="22"/>
          </w:rPr>
          <w:t>irco.com.cn</w:t>
        </w:r>
      </w:hyperlink>
      <w:r w:rsidRPr="00E33ADE">
        <w:rPr>
          <w:rFonts w:ascii="Arial" w:hAnsi="Arial" w:cs="Arial"/>
          <w:sz w:val="22"/>
          <w:szCs w:val="22"/>
        </w:rPr>
        <w:t>。</w:t>
      </w:r>
    </w:p>
    <w:p w:rsidR="00C41847" w:rsidRPr="00E33ADE" w:rsidRDefault="00C41847" w:rsidP="00C41847">
      <w:pPr>
        <w:spacing w:line="276" w:lineRule="auto"/>
        <w:rPr>
          <w:rFonts w:ascii="Arial" w:hAnsi="Arial" w:cs="Arial"/>
          <w:sz w:val="22"/>
          <w:szCs w:val="22"/>
          <w:lang w:eastAsia="zh-CN"/>
        </w:rPr>
      </w:pPr>
    </w:p>
    <w:p w:rsidR="00C41847" w:rsidRPr="00E33ADE" w:rsidRDefault="00C41847" w:rsidP="00C41847">
      <w:pPr>
        <w:spacing w:line="276" w:lineRule="auto"/>
        <w:rPr>
          <w:rFonts w:ascii="Arial" w:hAnsi="Arial" w:cs="Arial"/>
          <w:sz w:val="22"/>
          <w:szCs w:val="22"/>
          <w:lang w:eastAsia="zh-CN"/>
        </w:rPr>
      </w:pPr>
      <w:r w:rsidRPr="00E33ADE">
        <w:rPr>
          <w:rFonts w:ascii="Arial" w:hAnsi="Arial" w:cs="Arial"/>
          <w:b/>
          <w:sz w:val="22"/>
          <w:szCs w:val="22"/>
          <w:lang w:eastAsia="zh-CN"/>
        </w:rPr>
        <w:t>媒体联系：</w:t>
      </w:r>
    </w:p>
    <w:p w:rsidR="00C41847" w:rsidRPr="00E33ADE" w:rsidRDefault="00C41847" w:rsidP="00C41847">
      <w:pPr>
        <w:spacing w:line="276" w:lineRule="auto"/>
        <w:rPr>
          <w:rFonts w:ascii="Arial" w:hAnsi="Arial" w:cs="Arial"/>
          <w:sz w:val="22"/>
          <w:szCs w:val="22"/>
          <w:lang w:eastAsia="zh-CN"/>
        </w:rPr>
      </w:pPr>
      <w:r w:rsidRPr="00E33ADE">
        <w:rPr>
          <w:rFonts w:ascii="Arial" w:hAnsi="Arial" w:cs="Arial"/>
          <w:sz w:val="22"/>
          <w:szCs w:val="22"/>
          <w:lang w:eastAsia="zh-CN"/>
        </w:rPr>
        <w:t xml:space="preserve">Perri Richman, Ingersoll Rand </w:t>
      </w:r>
    </w:p>
    <w:p w:rsidR="007C1CB0" w:rsidRPr="00E33ADE" w:rsidRDefault="00C41847" w:rsidP="00E33ADE">
      <w:pPr>
        <w:spacing w:line="276" w:lineRule="auto"/>
        <w:rPr>
          <w:rFonts w:ascii="Arial" w:hAnsi="Arial" w:cs="Arial"/>
          <w:b/>
          <w:sz w:val="22"/>
          <w:szCs w:val="18"/>
          <w:lang w:eastAsia="zh-CN"/>
        </w:rPr>
      </w:pPr>
      <w:r w:rsidRPr="00E33ADE">
        <w:rPr>
          <w:rFonts w:ascii="Arial" w:hAnsi="Arial" w:cs="Arial"/>
          <w:sz w:val="22"/>
          <w:szCs w:val="22"/>
          <w:lang w:eastAsia="zh-CN"/>
        </w:rPr>
        <w:t>732-652-6943</w:t>
      </w:r>
      <w:r w:rsidRPr="00E33ADE">
        <w:rPr>
          <w:rFonts w:ascii="Arial" w:hAnsi="Arial" w:cs="Arial"/>
          <w:kern w:val="36"/>
          <w:sz w:val="22"/>
          <w:szCs w:val="20"/>
          <w:lang w:eastAsia="zh-CN"/>
        </w:rPr>
        <w:t xml:space="preserve">, </w:t>
      </w:r>
      <w:hyperlink r:id="rId31" w:history="1">
        <w:r w:rsidRPr="00E33ADE">
          <w:rPr>
            <w:rStyle w:val="Hyperlink"/>
            <w:rFonts w:ascii="Arial" w:hAnsi="Arial" w:cs="Arial"/>
            <w:kern w:val="36"/>
            <w:sz w:val="22"/>
            <w:szCs w:val="20"/>
            <w:lang w:eastAsia="zh-CN"/>
          </w:rPr>
          <w:t>prichman@irco.com</w:t>
        </w:r>
      </w:hyperlink>
    </w:p>
    <w:sectPr w:rsidR="007C1CB0" w:rsidRPr="00E33ADE" w:rsidSect="00581F22">
      <w:headerReference w:type="default" r:id="rId32"/>
      <w:footerReference w:type="default" r:id="rId33"/>
      <w:pgSz w:w="12240" w:h="15840"/>
      <w:pgMar w:top="1440" w:right="1440" w:bottom="1440" w:left="19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B1A" w:rsidRDefault="00552B1A">
      <w:r>
        <w:separator/>
      </w:r>
    </w:p>
  </w:endnote>
  <w:endnote w:type="continuationSeparator" w:id="0">
    <w:p w:rsidR="00552B1A" w:rsidRDefault="0055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95" w:rsidRDefault="008C5400">
    <w:pPr>
      <w:pStyle w:val="Footer"/>
    </w:pPr>
    <w:r>
      <w:rPr>
        <w:noProof/>
        <w:lang w:eastAsia="zh-CN"/>
      </w:rPr>
      <w:drawing>
        <wp:anchor distT="0" distB="0" distL="114300" distR="114300" simplePos="0" relativeHeight="251658240" behindDoc="1" locked="0" layoutInCell="1" allowOverlap="1" wp14:anchorId="4AFDBBA7" wp14:editId="0314DFB2">
          <wp:simplePos x="0" y="0"/>
          <wp:positionH relativeFrom="page">
            <wp:posOffset>0</wp:posOffset>
          </wp:positionH>
          <wp:positionV relativeFrom="page">
            <wp:posOffset>9032240</wp:posOffset>
          </wp:positionV>
          <wp:extent cx="7823200" cy="1028700"/>
          <wp:effectExtent l="0" t="0" r="0" b="0"/>
          <wp:wrapNone/>
          <wp:docPr id="13" name="Picture 13" descr="letterhead_fob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terhead_fob_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32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B1A" w:rsidRDefault="00552B1A">
      <w:r>
        <w:separator/>
      </w:r>
    </w:p>
  </w:footnote>
  <w:footnote w:type="continuationSeparator" w:id="0">
    <w:p w:rsidR="00552B1A" w:rsidRDefault="00552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95" w:rsidRDefault="008C5400">
    <w:pPr>
      <w:pStyle w:val="Header"/>
    </w:pPr>
    <w:r>
      <w:rPr>
        <w:noProof/>
        <w:lang w:eastAsia="zh-CN"/>
      </w:rPr>
      <w:drawing>
        <wp:anchor distT="0" distB="0" distL="114300" distR="114300" simplePos="0" relativeHeight="251657216" behindDoc="1" locked="0" layoutInCell="1" allowOverlap="1" wp14:anchorId="21129269" wp14:editId="37A8AD6C">
          <wp:simplePos x="0" y="0"/>
          <wp:positionH relativeFrom="page">
            <wp:posOffset>0</wp:posOffset>
          </wp:positionH>
          <wp:positionV relativeFrom="page">
            <wp:posOffset>0</wp:posOffset>
          </wp:positionV>
          <wp:extent cx="7785100" cy="1828800"/>
          <wp:effectExtent l="0" t="0" r="6350" b="0"/>
          <wp:wrapThrough wrapText="bothSides">
            <wp:wrapPolygon edited="0">
              <wp:start x="2167" y="0"/>
              <wp:lineTo x="2167" y="225"/>
              <wp:lineTo x="6290" y="3600"/>
              <wp:lineTo x="0" y="4275"/>
              <wp:lineTo x="0" y="6300"/>
              <wp:lineTo x="4810" y="7200"/>
              <wp:lineTo x="2008" y="11250"/>
              <wp:lineTo x="1321" y="13500"/>
              <wp:lineTo x="1321" y="14850"/>
              <wp:lineTo x="1586" y="16200"/>
              <wp:lineTo x="1691" y="16650"/>
              <wp:lineTo x="2537" y="16650"/>
              <wp:lineTo x="19768" y="15525"/>
              <wp:lineTo x="19821" y="13275"/>
              <wp:lineTo x="17706" y="12825"/>
              <wp:lineTo x="3066" y="10800"/>
              <wp:lineTo x="15011" y="7425"/>
              <wp:lineTo x="21565" y="6525"/>
              <wp:lineTo x="21565" y="2925"/>
              <wp:lineTo x="2801" y="0"/>
              <wp:lineTo x="2167" y="0"/>
            </wp:wrapPolygon>
          </wp:wrapThrough>
          <wp:docPr id="9" name="Picture 9" descr="newsrelease_ingersoll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srelease_ingersollr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1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A443B"/>
    <w:multiLevelType w:val="hybridMultilevel"/>
    <w:tmpl w:val="B4D4B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373179"/>
    <w:multiLevelType w:val="hybridMultilevel"/>
    <w:tmpl w:val="674AF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C45292"/>
    <w:multiLevelType w:val="hybridMultilevel"/>
    <w:tmpl w:val="E9A4EC04"/>
    <w:lvl w:ilvl="0" w:tplc="5ECAE1FC">
      <w:start w:val="2015"/>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DB38FC"/>
    <w:multiLevelType w:val="hybridMultilevel"/>
    <w:tmpl w:val="1CA42562"/>
    <w:lvl w:ilvl="0" w:tplc="43C404A8">
      <w:start w:val="7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w15:presenceInfo w15:providerId="None" w15:userId="DANI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trackRevisions/>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400"/>
    <w:rsid w:val="000316B8"/>
    <w:rsid w:val="00033AD2"/>
    <w:rsid w:val="000650A5"/>
    <w:rsid w:val="0007108E"/>
    <w:rsid w:val="00081B77"/>
    <w:rsid w:val="000842EB"/>
    <w:rsid w:val="00085654"/>
    <w:rsid w:val="0008731E"/>
    <w:rsid w:val="0009443F"/>
    <w:rsid w:val="0009629B"/>
    <w:rsid w:val="0009779A"/>
    <w:rsid w:val="000A1CF9"/>
    <w:rsid w:val="000A33A5"/>
    <w:rsid w:val="000B7051"/>
    <w:rsid w:val="000D49DE"/>
    <w:rsid w:val="000D75E6"/>
    <w:rsid w:val="000E4E0E"/>
    <w:rsid w:val="000E5A97"/>
    <w:rsid w:val="000F0D06"/>
    <w:rsid w:val="00101F68"/>
    <w:rsid w:val="00112FEF"/>
    <w:rsid w:val="00115742"/>
    <w:rsid w:val="00122BE2"/>
    <w:rsid w:val="001326A3"/>
    <w:rsid w:val="0013410F"/>
    <w:rsid w:val="001424F0"/>
    <w:rsid w:val="00146FFD"/>
    <w:rsid w:val="001543EC"/>
    <w:rsid w:val="001708FD"/>
    <w:rsid w:val="0017113A"/>
    <w:rsid w:val="001819CC"/>
    <w:rsid w:val="001B696F"/>
    <w:rsid w:val="001C1082"/>
    <w:rsid w:val="001D419F"/>
    <w:rsid w:val="001E18EF"/>
    <w:rsid w:val="001E35DC"/>
    <w:rsid w:val="001E4E66"/>
    <w:rsid w:val="001E637B"/>
    <w:rsid w:val="001F390F"/>
    <w:rsid w:val="00201D4F"/>
    <w:rsid w:val="00203735"/>
    <w:rsid w:val="00206E7A"/>
    <w:rsid w:val="00222BF7"/>
    <w:rsid w:val="00222CCE"/>
    <w:rsid w:val="00236C9B"/>
    <w:rsid w:val="00247699"/>
    <w:rsid w:val="002511BB"/>
    <w:rsid w:val="002574AA"/>
    <w:rsid w:val="0026053C"/>
    <w:rsid w:val="002711D1"/>
    <w:rsid w:val="002849F1"/>
    <w:rsid w:val="00286520"/>
    <w:rsid w:val="0028686C"/>
    <w:rsid w:val="00287E0D"/>
    <w:rsid w:val="00293874"/>
    <w:rsid w:val="002A0CB4"/>
    <w:rsid w:val="002C06E4"/>
    <w:rsid w:val="002C6E63"/>
    <w:rsid w:val="002D15F9"/>
    <w:rsid w:val="002D3A10"/>
    <w:rsid w:val="002E1779"/>
    <w:rsid w:val="002E22D4"/>
    <w:rsid w:val="002E3595"/>
    <w:rsid w:val="002F0628"/>
    <w:rsid w:val="002F2CA3"/>
    <w:rsid w:val="002F5BBE"/>
    <w:rsid w:val="00304F78"/>
    <w:rsid w:val="00305ECC"/>
    <w:rsid w:val="003134C0"/>
    <w:rsid w:val="00315F18"/>
    <w:rsid w:val="0031600A"/>
    <w:rsid w:val="00327DAB"/>
    <w:rsid w:val="00345D41"/>
    <w:rsid w:val="00347D61"/>
    <w:rsid w:val="003558D1"/>
    <w:rsid w:val="003561A9"/>
    <w:rsid w:val="00364D95"/>
    <w:rsid w:val="00366FF8"/>
    <w:rsid w:val="0037322A"/>
    <w:rsid w:val="0037605B"/>
    <w:rsid w:val="003846F8"/>
    <w:rsid w:val="003A0E4B"/>
    <w:rsid w:val="003A43F5"/>
    <w:rsid w:val="003A5E0B"/>
    <w:rsid w:val="003C4F76"/>
    <w:rsid w:val="003C5917"/>
    <w:rsid w:val="003C7E65"/>
    <w:rsid w:val="003D43A0"/>
    <w:rsid w:val="003E6866"/>
    <w:rsid w:val="00410855"/>
    <w:rsid w:val="0041233A"/>
    <w:rsid w:val="00423DDA"/>
    <w:rsid w:val="00435D27"/>
    <w:rsid w:val="00450E42"/>
    <w:rsid w:val="00454D9B"/>
    <w:rsid w:val="0046017A"/>
    <w:rsid w:val="00474BB5"/>
    <w:rsid w:val="00481746"/>
    <w:rsid w:val="00491A14"/>
    <w:rsid w:val="004930EA"/>
    <w:rsid w:val="004A46FF"/>
    <w:rsid w:val="004C4563"/>
    <w:rsid w:val="004D5CCB"/>
    <w:rsid w:val="004E75D7"/>
    <w:rsid w:val="004F1F80"/>
    <w:rsid w:val="004F69D4"/>
    <w:rsid w:val="005003E1"/>
    <w:rsid w:val="0053003E"/>
    <w:rsid w:val="00531F98"/>
    <w:rsid w:val="005340C3"/>
    <w:rsid w:val="00537B12"/>
    <w:rsid w:val="005416D6"/>
    <w:rsid w:val="00545632"/>
    <w:rsid w:val="00552B1A"/>
    <w:rsid w:val="00552F52"/>
    <w:rsid w:val="00561622"/>
    <w:rsid w:val="00561C59"/>
    <w:rsid w:val="0057688C"/>
    <w:rsid w:val="00581F22"/>
    <w:rsid w:val="00585699"/>
    <w:rsid w:val="00592936"/>
    <w:rsid w:val="00596ABD"/>
    <w:rsid w:val="005A44FA"/>
    <w:rsid w:val="005B7016"/>
    <w:rsid w:val="005C0F44"/>
    <w:rsid w:val="005C546C"/>
    <w:rsid w:val="005C67C3"/>
    <w:rsid w:val="005C6E30"/>
    <w:rsid w:val="005D1243"/>
    <w:rsid w:val="005D1F1B"/>
    <w:rsid w:val="005D54B6"/>
    <w:rsid w:val="005E4C0D"/>
    <w:rsid w:val="005F3B80"/>
    <w:rsid w:val="005F5048"/>
    <w:rsid w:val="00605C7F"/>
    <w:rsid w:val="00605E73"/>
    <w:rsid w:val="0060711E"/>
    <w:rsid w:val="00624573"/>
    <w:rsid w:val="006420E5"/>
    <w:rsid w:val="0064503F"/>
    <w:rsid w:val="006479F5"/>
    <w:rsid w:val="00647B60"/>
    <w:rsid w:val="00652CB4"/>
    <w:rsid w:val="0065436D"/>
    <w:rsid w:val="00672CAD"/>
    <w:rsid w:val="00672FE4"/>
    <w:rsid w:val="00685C55"/>
    <w:rsid w:val="0069425A"/>
    <w:rsid w:val="00694309"/>
    <w:rsid w:val="006A1CD6"/>
    <w:rsid w:val="006A7123"/>
    <w:rsid w:val="006B543B"/>
    <w:rsid w:val="006C2308"/>
    <w:rsid w:val="006D4194"/>
    <w:rsid w:val="006D5B96"/>
    <w:rsid w:val="006F0A5D"/>
    <w:rsid w:val="006F3F64"/>
    <w:rsid w:val="006F7953"/>
    <w:rsid w:val="00701EEE"/>
    <w:rsid w:val="00716131"/>
    <w:rsid w:val="0072255B"/>
    <w:rsid w:val="00732AD0"/>
    <w:rsid w:val="00747086"/>
    <w:rsid w:val="00750A1F"/>
    <w:rsid w:val="007514D6"/>
    <w:rsid w:val="00753F24"/>
    <w:rsid w:val="007575F5"/>
    <w:rsid w:val="00762632"/>
    <w:rsid w:val="00794FB8"/>
    <w:rsid w:val="007972AF"/>
    <w:rsid w:val="007A2474"/>
    <w:rsid w:val="007A7D1C"/>
    <w:rsid w:val="007B1F59"/>
    <w:rsid w:val="007C1CB0"/>
    <w:rsid w:val="007C5C4E"/>
    <w:rsid w:val="007D4156"/>
    <w:rsid w:val="007E04CD"/>
    <w:rsid w:val="007F3B34"/>
    <w:rsid w:val="007F47E8"/>
    <w:rsid w:val="00816A8A"/>
    <w:rsid w:val="00816B9C"/>
    <w:rsid w:val="00825BAF"/>
    <w:rsid w:val="0083016A"/>
    <w:rsid w:val="00844C1B"/>
    <w:rsid w:val="00854AFF"/>
    <w:rsid w:val="00863F3F"/>
    <w:rsid w:val="00876BA5"/>
    <w:rsid w:val="008772E9"/>
    <w:rsid w:val="008876CE"/>
    <w:rsid w:val="008A1194"/>
    <w:rsid w:val="008A4176"/>
    <w:rsid w:val="008B530C"/>
    <w:rsid w:val="008C1828"/>
    <w:rsid w:val="008C5400"/>
    <w:rsid w:val="008D70FB"/>
    <w:rsid w:val="008E1430"/>
    <w:rsid w:val="008F1701"/>
    <w:rsid w:val="008F795E"/>
    <w:rsid w:val="009047A1"/>
    <w:rsid w:val="00924B03"/>
    <w:rsid w:val="00931E59"/>
    <w:rsid w:val="009355EA"/>
    <w:rsid w:val="00943D24"/>
    <w:rsid w:val="009551A0"/>
    <w:rsid w:val="00963790"/>
    <w:rsid w:val="00963B28"/>
    <w:rsid w:val="00977F1F"/>
    <w:rsid w:val="009818F5"/>
    <w:rsid w:val="009846D9"/>
    <w:rsid w:val="00986D98"/>
    <w:rsid w:val="00987DE4"/>
    <w:rsid w:val="009A1C10"/>
    <w:rsid w:val="009B6205"/>
    <w:rsid w:val="009C3500"/>
    <w:rsid w:val="009C5A05"/>
    <w:rsid w:val="009C614D"/>
    <w:rsid w:val="009E3DCF"/>
    <w:rsid w:val="009E5F9A"/>
    <w:rsid w:val="009F0818"/>
    <w:rsid w:val="009F5781"/>
    <w:rsid w:val="00A03140"/>
    <w:rsid w:val="00A063FF"/>
    <w:rsid w:val="00A116F6"/>
    <w:rsid w:val="00A302D6"/>
    <w:rsid w:val="00A31FFF"/>
    <w:rsid w:val="00A436EE"/>
    <w:rsid w:val="00A4539C"/>
    <w:rsid w:val="00A6102F"/>
    <w:rsid w:val="00A62C6C"/>
    <w:rsid w:val="00A62D22"/>
    <w:rsid w:val="00A96AE5"/>
    <w:rsid w:val="00AA4505"/>
    <w:rsid w:val="00AB194B"/>
    <w:rsid w:val="00AB3218"/>
    <w:rsid w:val="00AB7D06"/>
    <w:rsid w:val="00AC65D0"/>
    <w:rsid w:val="00AD50F0"/>
    <w:rsid w:val="00AE27CE"/>
    <w:rsid w:val="00AE6C50"/>
    <w:rsid w:val="00AF3707"/>
    <w:rsid w:val="00AF411E"/>
    <w:rsid w:val="00B0507C"/>
    <w:rsid w:val="00B14EAC"/>
    <w:rsid w:val="00B17F78"/>
    <w:rsid w:val="00B266FA"/>
    <w:rsid w:val="00B37616"/>
    <w:rsid w:val="00B403A0"/>
    <w:rsid w:val="00B428BF"/>
    <w:rsid w:val="00B445D3"/>
    <w:rsid w:val="00B46527"/>
    <w:rsid w:val="00B46FF9"/>
    <w:rsid w:val="00B71D87"/>
    <w:rsid w:val="00B736B0"/>
    <w:rsid w:val="00B8046E"/>
    <w:rsid w:val="00B841F3"/>
    <w:rsid w:val="00B84FD3"/>
    <w:rsid w:val="00B93E7D"/>
    <w:rsid w:val="00B94525"/>
    <w:rsid w:val="00BB1AE0"/>
    <w:rsid w:val="00BD27A7"/>
    <w:rsid w:val="00BE15C5"/>
    <w:rsid w:val="00C16CEB"/>
    <w:rsid w:val="00C276E0"/>
    <w:rsid w:val="00C31787"/>
    <w:rsid w:val="00C33209"/>
    <w:rsid w:val="00C41847"/>
    <w:rsid w:val="00C4789D"/>
    <w:rsid w:val="00C505CB"/>
    <w:rsid w:val="00C605EA"/>
    <w:rsid w:val="00C67F15"/>
    <w:rsid w:val="00C714C0"/>
    <w:rsid w:val="00C74D7A"/>
    <w:rsid w:val="00C76649"/>
    <w:rsid w:val="00C77E36"/>
    <w:rsid w:val="00C826FB"/>
    <w:rsid w:val="00C91459"/>
    <w:rsid w:val="00C94816"/>
    <w:rsid w:val="00C9596A"/>
    <w:rsid w:val="00CA65B7"/>
    <w:rsid w:val="00CA694C"/>
    <w:rsid w:val="00CB5D2F"/>
    <w:rsid w:val="00CC1779"/>
    <w:rsid w:val="00CC1AD7"/>
    <w:rsid w:val="00CC2852"/>
    <w:rsid w:val="00CD7C51"/>
    <w:rsid w:val="00CE04DF"/>
    <w:rsid w:val="00CE15F8"/>
    <w:rsid w:val="00CE44E8"/>
    <w:rsid w:val="00CF4A6C"/>
    <w:rsid w:val="00D02102"/>
    <w:rsid w:val="00D0455F"/>
    <w:rsid w:val="00D06B7E"/>
    <w:rsid w:val="00D317BE"/>
    <w:rsid w:val="00D32408"/>
    <w:rsid w:val="00D3312A"/>
    <w:rsid w:val="00D36A78"/>
    <w:rsid w:val="00D379B0"/>
    <w:rsid w:val="00D45BC9"/>
    <w:rsid w:val="00D476D6"/>
    <w:rsid w:val="00D535FD"/>
    <w:rsid w:val="00D54B99"/>
    <w:rsid w:val="00D918B2"/>
    <w:rsid w:val="00DA0805"/>
    <w:rsid w:val="00DB48AF"/>
    <w:rsid w:val="00DC1207"/>
    <w:rsid w:val="00DC16C0"/>
    <w:rsid w:val="00DC184A"/>
    <w:rsid w:val="00DC47C1"/>
    <w:rsid w:val="00DC560B"/>
    <w:rsid w:val="00DD1ADE"/>
    <w:rsid w:val="00DD3426"/>
    <w:rsid w:val="00DD6CA2"/>
    <w:rsid w:val="00DE46D9"/>
    <w:rsid w:val="00DF6284"/>
    <w:rsid w:val="00DF7964"/>
    <w:rsid w:val="00DF7A77"/>
    <w:rsid w:val="00E008C1"/>
    <w:rsid w:val="00E01C5D"/>
    <w:rsid w:val="00E14787"/>
    <w:rsid w:val="00E24555"/>
    <w:rsid w:val="00E32DBA"/>
    <w:rsid w:val="00E3361F"/>
    <w:rsid w:val="00E33ADE"/>
    <w:rsid w:val="00E373DF"/>
    <w:rsid w:val="00E46657"/>
    <w:rsid w:val="00E62928"/>
    <w:rsid w:val="00E64814"/>
    <w:rsid w:val="00E85C49"/>
    <w:rsid w:val="00E918A4"/>
    <w:rsid w:val="00E92CF2"/>
    <w:rsid w:val="00E96364"/>
    <w:rsid w:val="00EA3879"/>
    <w:rsid w:val="00EA3F7F"/>
    <w:rsid w:val="00EB0983"/>
    <w:rsid w:val="00EB6B8C"/>
    <w:rsid w:val="00EC663A"/>
    <w:rsid w:val="00ED0CDD"/>
    <w:rsid w:val="00ED16B5"/>
    <w:rsid w:val="00ED443A"/>
    <w:rsid w:val="00ED45E1"/>
    <w:rsid w:val="00EF3594"/>
    <w:rsid w:val="00EF5C1D"/>
    <w:rsid w:val="00F00A3A"/>
    <w:rsid w:val="00F33B4D"/>
    <w:rsid w:val="00F3516F"/>
    <w:rsid w:val="00F355AA"/>
    <w:rsid w:val="00F4107D"/>
    <w:rsid w:val="00F41D33"/>
    <w:rsid w:val="00F445BD"/>
    <w:rsid w:val="00F4526E"/>
    <w:rsid w:val="00F52BD1"/>
    <w:rsid w:val="00F55A29"/>
    <w:rsid w:val="00F640DF"/>
    <w:rsid w:val="00F95718"/>
    <w:rsid w:val="00FE127D"/>
    <w:rsid w:val="00FE2D6F"/>
    <w:rsid w:val="00FF559C"/>
    <w:rsid w:val="00FF7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623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ANDBODY">
    <w:name w:val="CONTACT AND BODY"/>
    <w:basedOn w:val="Normal"/>
    <w:rsid w:val="00D16CA8"/>
    <w:pPr>
      <w:spacing w:line="280" w:lineRule="exact"/>
    </w:pPr>
    <w:rPr>
      <w:sz w:val="22"/>
    </w:rPr>
  </w:style>
  <w:style w:type="paragraph" w:styleId="Header">
    <w:name w:val="header"/>
    <w:basedOn w:val="Normal"/>
    <w:rsid w:val="00862409"/>
    <w:pPr>
      <w:tabs>
        <w:tab w:val="center" w:pos="4320"/>
        <w:tab w:val="right" w:pos="8640"/>
      </w:tabs>
    </w:pPr>
  </w:style>
  <w:style w:type="paragraph" w:styleId="Footer">
    <w:name w:val="footer"/>
    <w:basedOn w:val="Normal"/>
    <w:semiHidden/>
    <w:rsid w:val="00862409"/>
    <w:pPr>
      <w:tabs>
        <w:tab w:val="center" w:pos="4320"/>
        <w:tab w:val="right" w:pos="8640"/>
      </w:tabs>
    </w:pPr>
  </w:style>
  <w:style w:type="character" w:styleId="Hyperlink">
    <w:name w:val="Hyperlink"/>
    <w:rsid w:val="00581F22"/>
    <w:rPr>
      <w:color w:val="0000FF"/>
      <w:u w:val="single"/>
    </w:rPr>
  </w:style>
  <w:style w:type="paragraph" w:customStyle="1" w:styleId="MediumGrid21">
    <w:name w:val="Medium Grid 21"/>
    <w:uiPriority w:val="1"/>
    <w:qFormat/>
    <w:rsid w:val="00581F22"/>
    <w:rPr>
      <w:sz w:val="24"/>
      <w:szCs w:val="24"/>
    </w:rPr>
  </w:style>
  <w:style w:type="character" w:customStyle="1" w:styleId="ms-rtecustom-text1">
    <w:name w:val="ms-rtecustom-text1"/>
    <w:rsid w:val="00876BA5"/>
    <w:rPr>
      <w:sz w:val="18"/>
      <w:szCs w:val="18"/>
    </w:rPr>
  </w:style>
  <w:style w:type="character" w:styleId="CommentReference">
    <w:name w:val="annotation reference"/>
    <w:basedOn w:val="DefaultParagraphFont"/>
    <w:uiPriority w:val="99"/>
    <w:semiHidden/>
    <w:unhideWhenUsed/>
    <w:rsid w:val="00545632"/>
    <w:rPr>
      <w:sz w:val="16"/>
      <w:szCs w:val="16"/>
    </w:rPr>
  </w:style>
  <w:style w:type="paragraph" w:styleId="CommentText">
    <w:name w:val="annotation text"/>
    <w:basedOn w:val="Normal"/>
    <w:link w:val="CommentTextChar"/>
    <w:uiPriority w:val="99"/>
    <w:semiHidden/>
    <w:unhideWhenUsed/>
    <w:rsid w:val="00545632"/>
    <w:rPr>
      <w:sz w:val="20"/>
      <w:szCs w:val="20"/>
    </w:rPr>
  </w:style>
  <w:style w:type="character" w:customStyle="1" w:styleId="CommentTextChar">
    <w:name w:val="Comment Text Char"/>
    <w:basedOn w:val="DefaultParagraphFont"/>
    <w:link w:val="CommentText"/>
    <w:uiPriority w:val="99"/>
    <w:semiHidden/>
    <w:rsid w:val="00545632"/>
  </w:style>
  <w:style w:type="paragraph" w:styleId="CommentSubject">
    <w:name w:val="annotation subject"/>
    <w:basedOn w:val="CommentText"/>
    <w:next w:val="CommentText"/>
    <w:link w:val="CommentSubjectChar"/>
    <w:uiPriority w:val="99"/>
    <w:semiHidden/>
    <w:unhideWhenUsed/>
    <w:rsid w:val="00545632"/>
    <w:rPr>
      <w:b/>
      <w:bCs/>
    </w:rPr>
  </w:style>
  <w:style w:type="character" w:customStyle="1" w:styleId="CommentSubjectChar">
    <w:name w:val="Comment Subject Char"/>
    <w:basedOn w:val="CommentTextChar"/>
    <w:link w:val="CommentSubject"/>
    <w:uiPriority w:val="99"/>
    <w:semiHidden/>
    <w:rsid w:val="00545632"/>
    <w:rPr>
      <w:b/>
      <w:bCs/>
    </w:rPr>
  </w:style>
  <w:style w:type="paragraph" w:styleId="BalloonText">
    <w:name w:val="Balloon Text"/>
    <w:basedOn w:val="Normal"/>
    <w:link w:val="BalloonTextChar"/>
    <w:uiPriority w:val="99"/>
    <w:semiHidden/>
    <w:unhideWhenUsed/>
    <w:rsid w:val="00545632"/>
    <w:rPr>
      <w:rFonts w:ascii="Tahoma" w:hAnsi="Tahoma" w:cs="Tahoma"/>
      <w:sz w:val="16"/>
      <w:szCs w:val="16"/>
    </w:rPr>
  </w:style>
  <w:style w:type="character" w:customStyle="1" w:styleId="BalloonTextChar">
    <w:name w:val="Balloon Text Char"/>
    <w:basedOn w:val="DefaultParagraphFont"/>
    <w:link w:val="BalloonText"/>
    <w:uiPriority w:val="99"/>
    <w:semiHidden/>
    <w:rsid w:val="00545632"/>
    <w:rPr>
      <w:rFonts w:ascii="Tahoma" w:hAnsi="Tahoma" w:cs="Tahoma"/>
      <w:sz w:val="16"/>
      <w:szCs w:val="16"/>
    </w:rPr>
  </w:style>
  <w:style w:type="paragraph" w:styleId="ListParagraph">
    <w:name w:val="List Paragraph"/>
    <w:basedOn w:val="Normal"/>
    <w:uiPriority w:val="34"/>
    <w:qFormat/>
    <w:rsid w:val="00DC47C1"/>
    <w:pPr>
      <w:ind w:left="720"/>
      <w:contextualSpacing/>
    </w:pPr>
  </w:style>
  <w:style w:type="paragraph" w:styleId="Revision">
    <w:name w:val="Revision"/>
    <w:hidden/>
    <w:uiPriority w:val="71"/>
    <w:rsid w:val="0057688C"/>
    <w:rPr>
      <w:sz w:val="24"/>
      <w:szCs w:val="24"/>
    </w:rPr>
  </w:style>
  <w:style w:type="character" w:styleId="FollowedHyperlink">
    <w:name w:val="FollowedHyperlink"/>
    <w:basedOn w:val="DefaultParagraphFont"/>
    <w:uiPriority w:val="99"/>
    <w:semiHidden/>
    <w:unhideWhenUsed/>
    <w:rsid w:val="00C77E36"/>
    <w:rPr>
      <w:color w:val="800080" w:themeColor="followedHyperlink"/>
      <w:u w:val="single"/>
    </w:rPr>
  </w:style>
  <w:style w:type="paragraph" w:styleId="PlainText">
    <w:name w:val="Plain Text"/>
    <w:basedOn w:val="Normal"/>
    <w:link w:val="PlainTextChar"/>
    <w:uiPriority w:val="99"/>
    <w:unhideWhenUsed/>
    <w:rsid w:val="00C41847"/>
    <w:pPr>
      <w:widowControl w:val="0"/>
    </w:pPr>
    <w:rPr>
      <w:rFonts w:ascii="Calibri" w:eastAsia="等线" w:hAnsi="Courier New" w:cs="Courier New"/>
      <w:kern w:val="2"/>
      <w:sz w:val="21"/>
      <w:szCs w:val="22"/>
      <w:lang w:eastAsia="zh-CN"/>
    </w:rPr>
  </w:style>
  <w:style w:type="character" w:customStyle="1" w:styleId="PlainTextChar">
    <w:name w:val="Plain Text Char"/>
    <w:basedOn w:val="DefaultParagraphFont"/>
    <w:link w:val="PlainText"/>
    <w:uiPriority w:val="99"/>
    <w:rsid w:val="00C41847"/>
    <w:rPr>
      <w:rFonts w:ascii="Calibri" w:eastAsia="等线" w:hAnsi="Courier New" w:cs="Courier New"/>
      <w:kern w:val="2"/>
      <w:sz w:val="21"/>
      <w:szCs w:val="22"/>
      <w:lang w:eastAsia="zh-CN"/>
    </w:rPr>
  </w:style>
  <w:style w:type="paragraph" w:styleId="NormalWeb">
    <w:name w:val="Normal (Web)"/>
    <w:basedOn w:val="Normal"/>
    <w:uiPriority w:val="99"/>
    <w:unhideWhenUsed/>
    <w:rsid w:val="00C41847"/>
    <w:pPr>
      <w:spacing w:after="300"/>
    </w:pPr>
    <w:rPr>
      <w:rFonts w:ascii="宋体" w:eastAsia="宋体" w:hAnsi="宋体" w:cs="宋体"/>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623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ANDBODY">
    <w:name w:val="CONTACT AND BODY"/>
    <w:basedOn w:val="Normal"/>
    <w:rsid w:val="00D16CA8"/>
    <w:pPr>
      <w:spacing w:line="280" w:lineRule="exact"/>
    </w:pPr>
    <w:rPr>
      <w:sz w:val="22"/>
    </w:rPr>
  </w:style>
  <w:style w:type="paragraph" w:styleId="Header">
    <w:name w:val="header"/>
    <w:basedOn w:val="Normal"/>
    <w:rsid w:val="00862409"/>
    <w:pPr>
      <w:tabs>
        <w:tab w:val="center" w:pos="4320"/>
        <w:tab w:val="right" w:pos="8640"/>
      </w:tabs>
    </w:pPr>
  </w:style>
  <w:style w:type="paragraph" w:styleId="Footer">
    <w:name w:val="footer"/>
    <w:basedOn w:val="Normal"/>
    <w:semiHidden/>
    <w:rsid w:val="00862409"/>
    <w:pPr>
      <w:tabs>
        <w:tab w:val="center" w:pos="4320"/>
        <w:tab w:val="right" w:pos="8640"/>
      </w:tabs>
    </w:pPr>
  </w:style>
  <w:style w:type="character" w:styleId="Hyperlink">
    <w:name w:val="Hyperlink"/>
    <w:rsid w:val="00581F22"/>
    <w:rPr>
      <w:color w:val="0000FF"/>
      <w:u w:val="single"/>
    </w:rPr>
  </w:style>
  <w:style w:type="paragraph" w:customStyle="1" w:styleId="MediumGrid21">
    <w:name w:val="Medium Grid 21"/>
    <w:uiPriority w:val="1"/>
    <w:qFormat/>
    <w:rsid w:val="00581F22"/>
    <w:rPr>
      <w:sz w:val="24"/>
      <w:szCs w:val="24"/>
    </w:rPr>
  </w:style>
  <w:style w:type="character" w:customStyle="1" w:styleId="ms-rtecustom-text1">
    <w:name w:val="ms-rtecustom-text1"/>
    <w:rsid w:val="00876BA5"/>
    <w:rPr>
      <w:sz w:val="18"/>
      <w:szCs w:val="18"/>
    </w:rPr>
  </w:style>
  <w:style w:type="character" w:styleId="CommentReference">
    <w:name w:val="annotation reference"/>
    <w:basedOn w:val="DefaultParagraphFont"/>
    <w:uiPriority w:val="99"/>
    <w:semiHidden/>
    <w:unhideWhenUsed/>
    <w:rsid w:val="00545632"/>
    <w:rPr>
      <w:sz w:val="16"/>
      <w:szCs w:val="16"/>
    </w:rPr>
  </w:style>
  <w:style w:type="paragraph" w:styleId="CommentText">
    <w:name w:val="annotation text"/>
    <w:basedOn w:val="Normal"/>
    <w:link w:val="CommentTextChar"/>
    <w:uiPriority w:val="99"/>
    <w:semiHidden/>
    <w:unhideWhenUsed/>
    <w:rsid w:val="00545632"/>
    <w:rPr>
      <w:sz w:val="20"/>
      <w:szCs w:val="20"/>
    </w:rPr>
  </w:style>
  <w:style w:type="character" w:customStyle="1" w:styleId="CommentTextChar">
    <w:name w:val="Comment Text Char"/>
    <w:basedOn w:val="DefaultParagraphFont"/>
    <w:link w:val="CommentText"/>
    <w:uiPriority w:val="99"/>
    <w:semiHidden/>
    <w:rsid w:val="00545632"/>
  </w:style>
  <w:style w:type="paragraph" w:styleId="CommentSubject">
    <w:name w:val="annotation subject"/>
    <w:basedOn w:val="CommentText"/>
    <w:next w:val="CommentText"/>
    <w:link w:val="CommentSubjectChar"/>
    <w:uiPriority w:val="99"/>
    <w:semiHidden/>
    <w:unhideWhenUsed/>
    <w:rsid w:val="00545632"/>
    <w:rPr>
      <w:b/>
      <w:bCs/>
    </w:rPr>
  </w:style>
  <w:style w:type="character" w:customStyle="1" w:styleId="CommentSubjectChar">
    <w:name w:val="Comment Subject Char"/>
    <w:basedOn w:val="CommentTextChar"/>
    <w:link w:val="CommentSubject"/>
    <w:uiPriority w:val="99"/>
    <w:semiHidden/>
    <w:rsid w:val="00545632"/>
    <w:rPr>
      <w:b/>
      <w:bCs/>
    </w:rPr>
  </w:style>
  <w:style w:type="paragraph" w:styleId="BalloonText">
    <w:name w:val="Balloon Text"/>
    <w:basedOn w:val="Normal"/>
    <w:link w:val="BalloonTextChar"/>
    <w:uiPriority w:val="99"/>
    <w:semiHidden/>
    <w:unhideWhenUsed/>
    <w:rsid w:val="00545632"/>
    <w:rPr>
      <w:rFonts w:ascii="Tahoma" w:hAnsi="Tahoma" w:cs="Tahoma"/>
      <w:sz w:val="16"/>
      <w:szCs w:val="16"/>
    </w:rPr>
  </w:style>
  <w:style w:type="character" w:customStyle="1" w:styleId="BalloonTextChar">
    <w:name w:val="Balloon Text Char"/>
    <w:basedOn w:val="DefaultParagraphFont"/>
    <w:link w:val="BalloonText"/>
    <w:uiPriority w:val="99"/>
    <w:semiHidden/>
    <w:rsid w:val="00545632"/>
    <w:rPr>
      <w:rFonts w:ascii="Tahoma" w:hAnsi="Tahoma" w:cs="Tahoma"/>
      <w:sz w:val="16"/>
      <w:szCs w:val="16"/>
    </w:rPr>
  </w:style>
  <w:style w:type="paragraph" w:styleId="ListParagraph">
    <w:name w:val="List Paragraph"/>
    <w:basedOn w:val="Normal"/>
    <w:uiPriority w:val="34"/>
    <w:qFormat/>
    <w:rsid w:val="00DC47C1"/>
    <w:pPr>
      <w:ind w:left="720"/>
      <w:contextualSpacing/>
    </w:pPr>
  </w:style>
  <w:style w:type="paragraph" w:styleId="Revision">
    <w:name w:val="Revision"/>
    <w:hidden/>
    <w:uiPriority w:val="71"/>
    <w:rsid w:val="0057688C"/>
    <w:rPr>
      <w:sz w:val="24"/>
      <w:szCs w:val="24"/>
    </w:rPr>
  </w:style>
  <w:style w:type="character" w:styleId="FollowedHyperlink">
    <w:name w:val="FollowedHyperlink"/>
    <w:basedOn w:val="DefaultParagraphFont"/>
    <w:uiPriority w:val="99"/>
    <w:semiHidden/>
    <w:unhideWhenUsed/>
    <w:rsid w:val="00C77E36"/>
    <w:rPr>
      <w:color w:val="800080" w:themeColor="followedHyperlink"/>
      <w:u w:val="single"/>
    </w:rPr>
  </w:style>
  <w:style w:type="paragraph" w:styleId="PlainText">
    <w:name w:val="Plain Text"/>
    <w:basedOn w:val="Normal"/>
    <w:link w:val="PlainTextChar"/>
    <w:uiPriority w:val="99"/>
    <w:unhideWhenUsed/>
    <w:rsid w:val="00C41847"/>
    <w:pPr>
      <w:widowControl w:val="0"/>
    </w:pPr>
    <w:rPr>
      <w:rFonts w:ascii="Calibri" w:eastAsia="等线" w:hAnsi="Courier New" w:cs="Courier New"/>
      <w:kern w:val="2"/>
      <w:sz w:val="21"/>
      <w:szCs w:val="22"/>
      <w:lang w:eastAsia="zh-CN"/>
    </w:rPr>
  </w:style>
  <w:style w:type="character" w:customStyle="1" w:styleId="PlainTextChar">
    <w:name w:val="Plain Text Char"/>
    <w:basedOn w:val="DefaultParagraphFont"/>
    <w:link w:val="PlainText"/>
    <w:uiPriority w:val="99"/>
    <w:rsid w:val="00C41847"/>
    <w:rPr>
      <w:rFonts w:ascii="Calibri" w:eastAsia="等线" w:hAnsi="Courier New" w:cs="Courier New"/>
      <w:kern w:val="2"/>
      <w:sz w:val="21"/>
      <w:szCs w:val="22"/>
      <w:lang w:eastAsia="zh-CN"/>
    </w:rPr>
  </w:style>
  <w:style w:type="paragraph" w:styleId="NormalWeb">
    <w:name w:val="Normal (Web)"/>
    <w:basedOn w:val="Normal"/>
    <w:uiPriority w:val="99"/>
    <w:unhideWhenUsed/>
    <w:rsid w:val="00C41847"/>
    <w:pPr>
      <w:spacing w:after="300"/>
    </w:pPr>
    <w:rPr>
      <w:rFonts w:ascii="宋体" w:eastAsia="宋体" w:hAnsi="宋体" w:cs="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6168">
      <w:bodyDiv w:val="1"/>
      <w:marLeft w:val="0"/>
      <w:marRight w:val="0"/>
      <w:marTop w:val="0"/>
      <w:marBottom w:val="0"/>
      <w:divBdr>
        <w:top w:val="none" w:sz="0" w:space="0" w:color="auto"/>
        <w:left w:val="none" w:sz="0" w:space="0" w:color="auto"/>
        <w:bottom w:val="none" w:sz="0" w:space="0" w:color="auto"/>
        <w:right w:val="none" w:sz="0" w:space="0" w:color="auto"/>
      </w:divBdr>
    </w:div>
    <w:div w:id="207111894">
      <w:bodyDiv w:val="1"/>
      <w:marLeft w:val="0"/>
      <w:marRight w:val="0"/>
      <w:marTop w:val="0"/>
      <w:marBottom w:val="0"/>
      <w:divBdr>
        <w:top w:val="none" w:sz="0" w:space="0" w:color="auto"/>
        <w:left w:val="none" w:sz="0" w:space="0" w:color="auto"/>
        <w:bottom w:val="none" w:sz="0" w:space="0" w:color="auto"/>
        <w:right w:val="none" w:sz="0" w:space="0" w:color="auto"/>
      </w:divBdr>
    </w:div>
    <w:div w:id="400564981">
      <w:bodyDiv w:val="1"/>
      <w:marLeft w:val="0"/>
      <w:marRight w:val="0"/>
      <w:marTop w:val="0"/>
      <w:marBottom w:val="0"/>
      <w:divBdr>
        <w:top w:val="none" w:sz="0" w:space="0" w:color="auto"/>
        <w:left w:val="none" w:sz="0" w:space="0" w:color="auto"/>
        <w:bottom w:val="none" w:sz="0" w:space="0" w:color="auto"/>
        <w:right w:val="none" w:sz="0" w:space="0" w:color="auto"/>
      </w:divBdr>
    </w:div>
    <w:div w:id="921060217">
      <w:bodyDiv w:val="1"/>
      <w:marLeft w:val="0"/>
      <w:marRight w:val="0"/>
      <w:marTop w:val="0"/>
      <w:marBottom w:val="0"/>
      <w:divBdr>
        <w:top w:val="none" w:sz="0" w:space="0" w:color="auto"/>
        <w:left w:val="none" w:sz="0" w:space="0" w:color="auto"/>
        <w:bottom w:val="none" w:sz="0" w:space="0" w:color="auto"/>
        <w:right w:val="none" w:sz="0" w:space="0" w:color="auto"/>
      </w:divBdr>
    </w:div>
    <w:div w:id="953097341">
      <w:bodyDiv w:val="1"/>
      <w:marLeft w:val="0"/>
      <w:marRight w:val="0"/>
      <w:marTop w:val="0"/>
      <w:marBottom w:val="0"/>
      <w:divBdr>
        <w:top w:val="none" w:sz="0" w:space="0" w:color="auto"/>
        <w:left w:val="none" w:sz="0" w:space="0" w:color="auto"/>
        <w:bottom w:val="none" w:sz="0" w:space="0" w:color="auto"/>
        <w:right w:val="none" w:sz="0" w:space="0" w:color="auto"/>
      </w:divBdr>
    </w:div>
    <w:div w:id="1094592500">
      <w:bodyDiv w:val="1"/>
      <w:marLeft w:val="0"/>
      <w:marRight w:val="0"/>
      <w:marTop w:val="0"/>
      <w:marBottom w:val="0"/>
      <w:divBdr>
        <w:top w:val="none" w:sz="0" w:space="0" w:color="auto"/>
        <w:left w:val="none" w:sz="0" w:space="0" w:color="auto"/>
        <w:bottom w:val="none" w:sz="0" w:space="0" w:color="auto"/>
        <w:right w:val="none" w:sz="0" w:space="0" w:color="auto"/>
      </w:divBdr>
    </w:div>
    <w:div w:id="1282035648">
      <w:bodyDiv w:val="1"/>
      <w:marLeft w:val="0"/>
      <w:marRight w:val="0"/>
      <w:marTop w:val="0"/>
      <w:marBottom w:val="0"/>
      <w:divBdr>
        <w:top w:val="none" w:sz="0" w:space="0" w:color="auto"/>
        <w:left w:val="none" w:sz="0" w:space="0" w:color="auto"/>
        <w:bottom w:val="none" w:sz="0" w:space="0" w:color="auto"/>
        <w:right w:val="none" w:sz="0" w:space="0" w:color="auto"/>
      </w:divBdr>
    </w:div>
    <w:div w:id="1415199919">
      <w:bodyDiv w:val="1"/>
      <w:marLeft w:val="0"/>
      <w:marRight w:val="0"/>
      <w:marTop w:val="0"/>
      <w:marBottom w:val="0"/>
      <w:divBdr>
        <w:top w:val="none" w:sz="0" w:space="0" w:color="auto"/>
        <w:left w:val="none" w:sz="0" w:space="0" w:color="auto"/>
        <w:bottom w:val="none" w:sz="0" w:space="0" w:color="auto"/>
        <w:right w:val="none" w:sz="0" w:space="0" w:color="auto"/>
      </w:divBdr>
    </w:div>
    <w:div w:id="153383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prichman@irco.com" TargetMode="External"/><Relationship Id="rId18" Type="http://schemas.openxmlformats.org/officeDocument/2006/relationships/hyperlink" Target="http://www.ingersollrandproducts.com/" TargetMode="External"/><Relationship Id="rId26" Type="http://schemas.openxmlformats.org/officeDocument/2006/relationships/hyperlink" Target="http://www.ingersollrandproducts.com/ap_cn.aspx" TargetMode="External"/><Relationship Id="rId3" Type="http://schemas.openxmlformats.org/officeDocument/2006/relationships/customXml" Target="../customXml/item3.xml"/><Relationship Id="rId21" Type="http://schemas.openxmlformats.org/officeDocument/2006/relationships/hyperlink" Target="http://www.ingersollrand.com/"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clubcar.com/us/en/home.html" TargetMode="External"/><Relationship Id="rId25" Type="http://schemas.openxmlformats.org/officeDocument/2006/relationships/hyperlink" Target="http://www.clubcar.com/us/en/home.htm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company.ingersollrand.com/ircorp/en/index.html" TargetMode="External"/><Relationship Id="rId20" Type="http://schemas.openxmlformats.org/officeDocument/2006/relationships/hyperlink" Target="http://www.trane.com/Index.aspx" TargetMode="External"/><Relationship Id="rId29" Type="http://schemas.openxmlformats.org/officeDocument/2006/relationships/hyperlink" Target="http://www.ingersollrand.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irco.com.cn/ircorp/zh/discover-us/news-perspective/news-stories/ir-2020-wenshiqiti.html"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thinkstep.com/" TargetMode="External"/><Relationship Id="rId23" Type="http://schemas.openxmlformats.org/officeDocument/2006/relationships/hyperlink" Target="https://www.thinkstep.com/" TargetMode="External"/><Relationship Id="rId28" Type="http://schemas.openxmlformats.org/officeDocument/2006/relationships/hyperlink" Target="http://www.trane.com/commercial/asia-pacific/china/zh.html/" TargetMode="External"/><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www.thermoking.com/" TargetMode="External"/><Relationship Id="rId31" Type="http://schemas.openxmlformats.org/officeDocument/2006/relationships/hyperlink" Target="mailto:prichman@irco.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lintonfoundation.org/clinton-global-initiative" TargetMode="External"/><Relationship Id="rId22" Type="http://schemas.openxmlformats.org/officeDocument/2006/relationships/hyperlink" Target="https://www.clintonfoundation.org/clinton-global-initiative" TargetMode="External"/><Relationship Id="rId27" Type="http://schemas.openxmlformats.org/officeDocument/2006/relationships/hyperlink" Target="http://www.ap.thermoking.com/tk-innovation-ap/CN/en.html" TargetMode="External"/><Relationship Id="rId30" Type="http://schemas.openxmlformats.org/officeDocument/2006/relationships/hyperlink" Target="http://www.irco.com.cn/"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bqfx\Desktop\DRAFT%20-%20Green%20Summit%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Brand Center Document" ma:contentTypeID="0x010100623A585F11ADF846B5BB023162F8E3F400142C3D88DB21794E8995C96E073F795F" ma:contentTypeVersion="7" ma:contentTypeDescription="" ma:contentTypeScope="" ma:versionID="ec01575920667804c5d94c90936dd761">
  <xsd:schema xmlns:xsd="http://www.w3.org/2001/XMLSchema" xmlns:xs="http://www.w3.org/2001/XMLSchema" xmlns:p="http://schemas.microsoft.com/office/2006/metadata/properties" xmlns:ns2="84cc6bd9-9186-4141-a024-1526ab71006b" targetNamespace="http://schemas.microsoft.com/office/2006/metadata/properties" ma:root="true" ma:fieldsID="9437a1ad61a556de52e0e1c76a644564" ns2:_="">
    <xsd:import namespace="84cc6bd9-9186-4141-a024-1526ab71006b"/>
    <xsd:element name="properties">
      <xsd:complexType>
        <xsd:sequence>
          <xsd:element name="documentManagement">
            <xsd:complexType>
              <xsd:all>
                <xsd:element ref="ns2:Branded_x0020_Materials" minOccurs="0"/>
                <xsd:element ref="ns2:Brand" minOccurs="0"/>
                <xsd:element ref="ns2:Top-Level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c6bd9-9186-4141-a024-1526ab71006b" elementFormDefault="qualified">
    <xsd:import namespace="http://schemas.microsoft.com/office/2006/documentManagement/types"/>
    <xsd:import namespace="http://schemas.microsoft.com/office/infopath/2007/PartnerControls"/>
    <xsd:element name="Branded_x0020_Materials" ma:index="8" nillable="true" ma:displayName="Branded Materials" ma:list="{9f5b573d-7a0c-4962-8f2a-cd1c9f95f5ff}" ma:internalName="Branded_x0020_Materials" ma:showField="Title" ma:web="84cc6bd9-9186-4141-a024-1526ab71006b">
      <xsd:simpleType>
        <xsd:restriction base="dms:Lookup"/>
      </xsd:simpleType>
    </xsd:element>
    <xsd:element name="Brand" ma:index="9" nillable="true" ma:displayName="Brand" ma:internalName="Brand">
      <xsd:complexType>
        <xsd:complexContent>
          <xsd:extension base="dms:MultiChoice">
            <xsd:sequence>
              <xsd:element name="Value" maxOccurs="unbounded" minOccurs="0" nillable="true">
                <xsd:simpleType>
                  <xsd:restriction base="dms:Choice">
                    <xsd:enumeration value="American Standard Heating &amp; Air Conditioning"/>
                    <xsd:enumeration value="ARO"/>
                    <xsd:enumeration value="Club Car"/>
                    <xsd:enumeration value="Hussmann"/>
                    <xsd:enumeration value="Ingersoll Rand"/>
                    <xsd:enumeration value="Schlage"/>
                    <xsd:enumeration value="Thermo King"/>
                    <xsd:enumeration value="Trane"/>
                    <xsd:enumeration value="Sector"/>
                  </xsd:restriction>
                </xsd:simpleType>
              </xsd:element>
            </xsd:sequence>
          </xsd:extension>
        </xsd:complexContent>
      </xsd:complexType>
    </xsd:element>
    <xsd:element name="Top-Level_x0020_Category" ma:index="11" nillable="true" ma:displayName="Top-Level Category" ma:format="Dropdown" ma:internalName="Top_x002d_Level_x0020_Category" ma:readOnly="false">
      <xsd:simpleType>
        <xsd:restriction base="dms:Choice">
          <xsd:enumeration value="Advocacy"/>
          <xsd:enumeration value="Brand Strategy"/>
          <xsd:enumeration value="Brand Standards"/>
          <xsd:enumeration value="Brand Applications"/>
          <xsd:enumeration value="Branded Materials"/>
          <xsd:enumeration value="Image Library"/>
          <xsd:enumeration value="Samples Gallery"/>
          <xsd:enumeration value="Preferred Suppliers"/>
          <xsd:enumeration value="FAQs"/>
          <xsd:enumeration value="Contact 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Level_x0020_Category xmlns="84cc6bd9-9186-4141-a024-1526ab71006b">Branded Materials</Top-Level_x0020_Category>
    <Branded_x0020_Materials xmlns="84cc6bd9-9186-4141-a024-1526ab71006b">29</Branded_x0020_Materials>
    <Brand xmlns="84cc6bd9-9186-4141-a024-1526ab71006b">
      <Value>Ingersoll Rand</Value>
    </Bran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C92BA-26C3-4E6D-B1CF-C3BCA89367A5}">
  <ds:schemaRefs>
    <ds:schemaRef ds:uri="http://schemas.microsoft.com/office/2006/metadata/longProperties"/>
  </ds:schemaRefs>
</ds:datastoreItem>
</file>

<file path=customXml/itemProps2.xml><?xml version="1.0" encoding="utf-8"?>
<ds:datastoreItem xmlns:ds="http://schemas.openxmlformats.org/officeDocument/2006/customXml" ds:itemID="{BEE8ED86-1021-4232-AB43-D01A46040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c6bd9-9186-4141-a024-1526ab710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040E9D-8AE5-48D8-A3FE-773D662F4DBB}">
  <ds:schemaRefs>
    <ds:schemaRef ds:uri="http://schemas.microsoft.com/office/2006/metadata/properties"/>
    <ds:schemaRef ds:uri="http://schemas.microsoft.com/office/infopath/2007/PartnerControls"/>
    <ds:schemaRef ds:uri="84cc6bd9-9186-4141-a024-1526ab71006b"/>
  </ds:schemaRefs>
</ds:datastoreItem>
</file>

<file path=customXml/itemProps4.xml><?xml version="1.0" encoding="utf-8"?>
<ds:datastoreItem xmlns:ds="http://schemas.openxmlformats.org/officeDocument/2006/customXml" ds:itemID="{8F7569F6-E928-4D83-982A-C5A4FE13ACAB}">
  <ds:schemaRefs>
    <ds:schemaRef ds:uri="http://schemas.microsoft.com/sharepoint/v3/contenttype/forms"/>
  </ds:schemaRefs>
</ds:datastoreItem>
</file>

<file path=customXml/itemProps5.xml><?xml version="1.0" encoding="utf-8"?>
<ds:datastoreItem xmlns:ds="http://schemas.openxmlformats.org/officeDocument/2006/customXml" ds:itemID="{7B4D8C22-8E02-4349-A670-EFBF3C760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 Green Summit Release</Template>
  <TotalTime>1</TotalTime>
  <Pages>5</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Ingersoll Rand Corporate_newsrelease_us</vt:lpstr>
    </vt:vector>
  </TitlesOfParts>
  <Company>Ingersoll-Rand</Company>
  <LinksUpToDate>false</LinksUpToDate>
  <CharactersWithSpaces>7761</CharactersWithSpaces>
  <SharedDoc>false</SharedDoc>
  <HLinks>
    <vt:vector size="42" baseType="variant">
      <vt:variant>
        <vt:i4>6291506</vt:i4>
      </vt:variant>
      <vt:variant>
        <vt:i4>18</vt:i4>
      </vt:variant>
      <vt:variant>
        <vt:i4>0</vt:i4>
      </vt:variant>
      <vt:variant>
        <vt:i4>5</vt:i4>
      </vt:variant>
      <vt:variant>
        <vt:lpwstr>http://www.cees.ingersollrand.com/Pages/index.aspx</vt:lpwstr>
      </vt:variant>
      <vt:variant>
        <vt:lpwstr/>
      </vt:variant>
      <vt:variant>
        <vt:i4>6225945</vt:i4>
      </vt:variant>
      <vt:variant>
        <vt:i4>15</vt:i4>
      </vt:variant>
      <vt:variant>
        <vt:i4>0</vt:i4>
      </vt:variant>
      <vt:variant>
        <vt:i4>5</vt:i4>
      </vt:variant>
      <vt:variant>
        <vt:lpwstr>http://www.ingersollrand.com/</vt:lpwstr>
      </vt:variant>
      <vt:variant>
        <vt:lpwstr/>
      </vt:variant>
      <vt:variant>
        <vt:i4>3211380</vt:i4>
      </vt:variant>
      <vt:variant>
        <vt:i4>12</vt:i4>
      </vt:variant>
      <vt:variant>
        <vt:i4>0</vt:i4>
      </vt:variant>
      <vt:variant>
        <vt:i4>5</vt:i4>
      </vt:variant>
      <vt:variant>
        <vt:lpwstr>http://www.trane.com/Index.aspx</vt:lpwstr>
      </vt:variant>
      <vt:variant>
        <vt:lpwstr/>
      </vt:variant>
      <vt:variant>
        <vt:i4>3932197</vt:i4>
      </vt:variant>
      <vt:variant>
        <vt:i4>9</vt:i4>
      </vt:variant>
      <vt:variant>
        <vt:i4>0</vt:i4>
      </vt:variant>
      <vt:variant>
        <vt:i4>5</vt:i4>
      </vt:variant>
      <vt:variant>
        <vt:lpwstr>http://www.thermoking.com/</vt:lpwstr>
      </vt:variant>
      <vt:variant>
        <vt:lpwstr/>
      </vt:variant>
      <vt:variant>
        <vt:i4>5832711</vt:i4>
      </vt:variant>
      <vt:variant>
        <vt:i4>6</vt:i4>
      </vt:variant>
      <vt:variant>
        <vt:i4>0</vt:i4>
      </vt:variant>
      <vt:variant>
        <vt:i4>5</vt:i4>
      </vt:variant>
      <vt:variant>
        <vt:lpwstr>http://www.ingersollrandproducts.com/</vt:lpwstr>
      </vt:variant>
      <vt:variant>
        <vt:lpwstr/>
      </vt:variant>
      <vt:variant>
        <vt:i4>2424935</vt:i4>
      </vt:variant>
      <vt:variant>
        <vt:i4>3</vt:i4>
      </vt:variant>
      <vt:variant>
        <vt:i4>0</vt:i4>
      </vt:variant>
      <vt:variant>
        <vt:i4>5</vt:i4>
      </vt:variant>
      <vt:variant>
        <vt:lpwstr>http://www.clubcar.com/us/en/home.html</vt:lpwstr>
      </vt:variant>
      <vt:variant>
        <vt:lpwstr/>
      </vt:variant>
      <vt:variant>
        <vt:i4>2818110</vt:i4>
      </vt:variant>
      <vt:variant>
        <vt:i4>0</vt:i4>
      </vt:variant>
      <vt:variant>
        <vt:i4>0</vt:i4>
      </vt:variant>
      <vt:variant>
        <vt:i4>5</vt:i4>
      </vt:variant>
      <vt:variant>
        <vt:lpwstr>mailto:paige_muhlenkamp@irco.com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Ingersoll Rand Corporate_newsrelease_us</dc:title>
  <dc:creator>Berei, Dan</dc:creator>
  <cp:lastModifiedBy>Wang, Ivy</cp:lastModifiedBy>
  <cp:revision>3</cp:revision>
  <cp:lastPrinted>2006-03-03T16:00:00Z</cp:lastPrinted>
  <dcterms:created xsi:type="dcterms:W3CDTF">2016-05-02T12:47:00Z</dcterms:created>
  <dcterms:modified xsi:type="dcterms:W3CDTF">2016-05-02T12:47:00Z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anded Materials">
    <vt:lpwstr>29</vt:lpwstr>
  </property>
  <property fmtid="{D5CDD505-2E9C-101B-9397-08002B2CF9AE}" pid="3" name="Top-Level Category">
    <vt:lpwstr>Branded Materials</vt:lpwstr>
  </property>
  <property fmtid="{D5CDD505-2E9C-101B-9397-08002B2CF9AE}" pid="4" name="Brand">
    <vt:lpwstr>;#Ingersoll Rand;#</vt:lpwstr>
  </property>
</Properties>
</file>